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02DD" w14:textId="2AA0B2DC" w:rsidR="00B02325" w:rsidRDefault="00EE030A" w:rsidP="001E63D9">
      <w:pPr>
        <w:pStyle w:val="Heading1"/>
      </w:pPr>
      <w:r>
        <w:t>ActionAid UK Consultancy Request for Proposal</w:t>
      </w:r>
      <w:r w:rsidR="003D2754">
        <w:t>s</w:t>
      </w:r>
      <w:r w:rsidR="001C3738">
        <w:t xml:space="preserve"> (RFP)</w:t>
      </w:r>
    </w:p>
    <w:tbl>
      <w:tblPr>
        <w:tblStyle w:val="GridTable6Colorful-Accent3"/>
        <w:tblW w:w="0" w:type="auto"/>
        <w:tblLook w:val="04A0" w:firstRow="1" w:lastRow="0" w:firstColumn="1" w:lastColumn="0" w:noHBand="0" w:noVBand="1"/>
      </w:tblPr>
      <w:tblGrid>
        <w:gridCol w:w="3397"/>
        <w:gridCol w:w="5619"/>
      </w:tblGrid>
      <w:tr w:rsidR="00A7692F" w14:paraId="343C26CE" w14:textId="77777777" w:rsidTr="00A453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598E42A" w14:textId="60E6C4E0" w:rsidR="00A7692F" w:rsidRDefault="00A45396" w:rsidP="00A7692F">
            <w:r>
              <w:t>Consultancy title</w:t>
            </w:r>
          </w:p>
        </w:tc>
        <w:tc>
          <w:tcPr>
            <w:tcW w:w="5619" w:type="dxa"/>
          </w:tcPr>
          <w:p w14:paraId="2575D369" w14:textId="3145BAC3" w:rsidR="00A7692F" w:rsidRPr="00B72E1D" w:rsidRDefault="00DE69BC" w:rsidP="00A7692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Programmatic Finance Support</w:t>
            </w:r>
          </w:p>
        </w:tc>
      </w:tr>
      <w:tr w:rsidR="0018056E" w14:paraId="051BB30F" w14:textId="77777777" w:rsidTr="00A453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4F174A4" w14:textId="008C3884" w:rsidR="0018056E" w:rsidRDefault="0018056E" w:rsidP="00A7692F">
            <w:r>
              <w:t>Deadline for bids</w:t>
            </w:r>
          </w:p>
        </w:tc>
        <w:tc>
          <w:tcPr>
            <w:tcW w:w="5619" w:type="dxa"/>
          </w:tcPr>
          <w:p w14:paraId="4E148ABF" w14:textId="1A29FDD9" w:rsidR="002F6A94" w:rsidRPr="00B72E1D" w:rsidRDefault="002A64FA" w:rsidP="00A7692F">
            <w:pPr>
              <w:cnfStyle w:val="000000100000" w:firstRow="0" w:lastRow="0" w:firstColumn="0" w:lastColumn="0" w:oddVBand="0" w:evenVBand="0" w:oddHBand="1" w:evenHBand="0" w:firstRowFirstColumn="0" w:firstRowLastColumn="0" w:lastRowFirstColumn="0" w:lastRowLastColumn="0"/>
            </w:pPr>
            <w:r>
              <w:t>Friday 1</w:t>
            </w:r>
            <w:r w:rsidR="006E4F71">
              <w:t>2</w:t>
            </w:r>
            <w:r w:rsidR="00650541">
              <w:t xml:space="preserve">th </w:t>
            </w:r>
            <w:r w:rsidR="006E4F71">
              <w:t xml:space="preserve">August </w:t>
            </w:r>
            <w:r w:rsidR="00261641">
              <w:t>2022</w:t>
            </w:r>
          </w:p>
        </w:tc>
      </w:tr>
      <w:tr w:rsidR="00A7692F" w14:paraId="24A08B92" w14:textId="77777777" w:rsidTr="00A45396">
        <w:tc>
          <w:tcPr>
            <w:cnfStyle w:val="001000000000" w:firstRow="0" w:lastRow="0" w:firstColumn="1" w:lastColumn="0" w:oddVBand="0" w:evenVBand="0" w:oddHBand="0" w:evenHBand="0" w:firstRowFirstColumn="0" w:firstRowLastColumn="0" w:lastRowFirstColumn="0" w:lastRowLastColumn="0"/>
            <w:tcW w:w="3397" w:type="dxa"/>
          </w:tcPr>
          <w:p w14:paraId="15928E37" w14:textId="27524945" w:rsidR="00A7692F" w:rsidRDefault="00A45396" w:rsidP="00A7692F">
            <w:r>
              <w:t>Number of days</w:t>
            </w:r>
          </w:p>
        </w:tc>
        <w:tc>
          <w:tcPr>
            <w:tcW w:w="5619" w:type="dxa"/>
          </w:tcPr>
          <w:p w14:paraId="3266964B" w14:textId="1DB1BFDE" w:rsidR="00A7692F" w:rsidRPr="00B72E1D" w:rsidRDefault="00BF212C" w:rsidP="00A7692F">
            <w:pPr>
              <w:cnfStyle w:val="000000000000" w:firstRow="0" w:lastRow="0" w:firstColumn="0" w:lastColumn="0" w:oddVBand="0" w:evenVBand="0" w:oddHBand="0" w:evenHBand="0" w:firstRowFirstColumn="0" w:firstRowLastColumn="0" w:lastRowFirstColumn="0" w:lastRowLastColumn="0"/>
            </w:pPr>
            <w:r>
              <w:t>Up to 40</w:t>
            </w:r>
            <w:r w:rsidR="00141A53">
              <w:t xml:space="preserve"> </w:t>
            </w:r>
            <w:r>
              <w:t xml:space="preserve">days </w:t>
            </w:r>
          </w:p>
        </w:tc>
      </w:tr>
      <w:tr w:rsidR="0018056E" w14:paraId="7297859F" w14:textId="77777777" w:rsidTr="00A453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06EB508" w14:textId="65B16D74" w:rsidR="0018056E" w:rsidRDefault="0018056E" w:rsidP="00A7692F">
            <w:r>
              <w:t>Start date (if known)</w:t>
            </w:r>
          </w:p>
        </w:tc>
        <w:tc>
          <w:tcPr>
            <w:tcW w:w="5619" w:type="dxa"/>
          </w:tcPr>
          <w:p w14:paraId="4223CDB6" w14:textId="28D7A063" w:rsidR="0018056E" w:rsidRPr="00B72E1D" w:rsidRDefault="002F6A94" w:rsidP="00A7692F">
            <w:pPr>
              <w:cnfStyle w:val="000000100000" w:firstRow="0" w:lastRow="0" w:firstColumn="0" w:lastColumn="0" w:oddVBand="0" w:evenVBand="0" w:oddHBand="1" w:evenHBand="0" w:firstRowFirstColumn="0" w:firstRowLastColumn="0" w:lastRowFirstColumn="0" w:lastRowLastColumn="0"/>
            </w:pPr>
            <w:r>
              <w:t>ASAP</w:t>
            </w:r>
          </w:p>
        </w:tc>
      </w:tr>
      <w:tr w:rsidR="0018056E" w14:paraId="67C308B6" w14:textId="77777777" w:rsidTr="00A45396">
        <w:tc>
          <w:tcPr>
            <w:cnfStyle w:val="001000000000" w:firstRow="0" w:lastRow="0" w:firstColumn="1" w:lastColumn="0" w:oddVBand="0" w:evenVBand="0" w:oddHBand="0" w:evenHBand="0" w:firstRowFirstColumn="0" w:firstRowLastColumn="0" w:lastRowFirstColumn="0" w:lastRowLastColumn="0"/>
            <w:tcW w:w="3397" w:type="dxa"/>
          </w:tcPr>
          <w:p w14:paraId="33C6D041" w14:textId="33DD0ABB" w:rsidR="0018056E" w:rsidRDefault="0018056E" w:rsidP="00A7692F">
            <w:r>
              <w:t>End date (if known)</w:t>
            </w:r>
          </w:p>
        </w:tc>
        <w:tc>
          <w:tcPr>
            <w:tcW w:w="5619" w:type="dxa"/>
          </w:tcPr>
          <w:p w14:paraId="6D300F2C" w14:textId="33FDE998" w:rsidR="0018056E" w:rsidRPr="00B72E1D" w:rsidRDefault="000649F6" w:rsidP="00A7692F">
            <w:pPr>
              <w:cnfStyle w:val="000000000000" w:firstRow="0" w:lastRow="0" w:firstColumn="0" w:lastColumn="0" w:oddVBand="0" w:evenVBand="0" w:oddHBand="0" w:evenHBand="0" w:firstRowFirstColumn="0" w:firstRowLastColumn="0" w:lastRowFirstColumn="0" w:lastRowLastColumn="0"/>
            </w:pPr>
            <w:r>
              <w:t>30</w:t>
            </w:r>
            <w:r w:rsidRPr="000649F6">
              <w:rPr>
                <w:vertAlign w:val="superscript"/>
              </w:rPr>
              <w:t>th</w:t>
            </w:r>
            <w:r>
              <w:t xml:space="preserve"> </w:t>
            </w:r>
            <w:r w:rsidR="006E4F71">
              <w:t xml:space="preserve">November </w:t>
            </w:r>
            <w:r>
              <w:t>2022</w:t>
            </w:r>
          </w:p>
        </w:tc>
      </w:tr>
    </w:tbl>
    <w:p w14:paraId="4ED1C4BC" w14:textId="77777777" w:rsidR="00A7692F" w:rsidRDefault="00A7692F" w:rsidP="00EE030A">
      <w:pPr>
        <w:pStyle w:val="Heading2"/>
      </w:pPr>
    </w:p>
    <w:p w14:paraId="1038A4FE" w14:textId="225ABD7D" w:rsidR="00A64804" w:rsidRDefault="005551B3" w:rsidP="008E71DB">
      <w:pPr>
        <w:pStyle w:val="Heading3"/>
        <w:jc w:val="both"/>
      </w:pPr>
      <w:r>
        <w:t>Background to this project</w:t>
      </w:r>
    </w:p>
    <w:p w14:paraId="4BAF0020" w14:textId="435648EA" w:rsidR="00DE69BC" w:rsidRDefault="002F6A94" w:rsidP="008E71DB">
      <w:pPr>
        <w:jc w:val="both"/>
      </w:pPr>
      <w:r>
        <w:t xml:space="preserve">ActionAid UK </w:t>
      </w:r>
      <w:r w:rsidR="00DE69BC">
        <w:t xml:space="preserve">supports the ActionAid Federation with resource mobilisation and grant management from UK donors and Global Affairs Canada. This includes support across business development, programme quality and assurance; finance; monitoring, evaluation and learning, </w:t>
      </w:r>
      <w:proofErr w:type="gramStart"/>
      <w:r w:rsidR="00DE69BC">
        <w:t>compliance</w:t>
      </w:r>
      <w:proofErr w:type="gramEnd"/>
      <w:r w:rsidR="00DE69BC">
        <w:t xml:space="preserve"> and technical thematic areas for the whole programme cycle. In </w:t>
      </w:r>
      <w:r w:rsidR="002E206D">
        <w:t xml:space="preserve">Quarter </w:t>
      </w:r>
      <w:r w:rsidR="00F153CC">
        <w:t xml:space="preserve">3 </w:t>
      </w:r>
      <w:r w:rsidR="002E206D">
        <w:t xml:space="preserve">and Quarter </w:t>
      </w:r>
      <w:r w:rsidR="00F153CC">
        <w:t xml:space="preserve">4 </w:t>
      </w:r>
      <w:r w:rsidR="002E206D">
        <w:t xml:space="preserve">of </w:t>
      </w:r>
      <w:r w:rsidR="00DE69BC">
        <w:t xml:space="preserve">2022, we have a large portfolio of proposals and grants to support, and we will have limited programmatic finance staff due to recruitment delays. We are therefore looking for additional programmatic finance expertise to provide surge support to the team for this period. </w:t>
      </w:r>
    </w:p>
    <w:p w14:paraId="65DC56B4" w14:textId="77777777" w:rsidR="003049D8" w:rsidRDefault="0041515C" w:rsidP="008E71DB">
      <w:pPr>
        <w:jc w:val="both"/>
      </w:pPr>
      <w:r>
        <w:t xml:space="preserve">We have set out the likely requirements as clearly as possible below based on currently available information, but </w:t>
      </w:r>
      <w:r w:rsidR="003049D8">
        <w:t xml:space="preserve">we are seeking a consultant able to work with a degree of flexibility as timelines change and new priorities emerge. </w:t>
      </w:r>
    </w:p>
    <w:p w14:paraId="274F227B" w14:textId="468B377B" w:rsidR="00484EE4" w:rsidRDefault="000E5161" w:rsidP="008E71DB">
      <w:pPr>
        <w:jc w:val="both"/>
      </w:pPr>
      <w:r>
        <w:t>The specific anticipated areas of support are:</w:t>
      </w:r>
    </w:p>
    <w:p w14:paraId="2E3BC764" w14:textId="26448D79" w:rsidR="00390EEF" w:rsidRDefault="00390EEF" w:rsidP="00390EEF">
      <w:pPr>
        <w:pStyle w:val="ListParagraph"/>
        <w:numPr>
          <w:ilvl w:val="0"/>
          <w:numId w:val="8"/>
        </w:numPr>
        <w:jc w:val="both"/>
      </w:pPr>
      <w:r>
        <w:t>Programmatic finance support to</w:t>
      </w:r>
      <w:r w:rsidR="004D109B">
        <w:t xml:space="preserve"> </w:t>
      </w:r>
      <w:r w:rsidR="000B5FDB">
        <w:t xml:space="preserve">ongoing implementation of several accountable grants funded by FCDO and PPL. </w:t>
      </w:r>
    </w:p>
    <w:p w14:paraId="3A91140A" w14:textId="61E46056" w:rsidR="002F45AE" w:rsidRDefault="000B5FDB" w:rsidP="000B5FDB">
      <w:pPr>
        <w:pStyle w:val="ListParagraph"/>
        <w:numPr>
          <w:ilvl w:val="0"/>
          <w:numId w:val="8"/>
        </w:numPr>
        <w:jc w:val="both"/>
      </w:pPr>
      <w:r>
        <w:t xml:space="preserve">Proposal finance support on a range of tendered and unsolicited donor proposals for Global Affairs Canada and FCDO. </w:t>
      </w:r>
    </w:p>
    <w:p w14:paraId="4CFF51E4" w14:textId="5C6001C2" w:rsidR="000E5161" w:rsidRDefault="000E5161" w:rsidP="008E71DB">
      <w:pPr>
        <w:jc w:val="both"/>
      </w:pPr>
      <w:r>
        <w:t xml:space="preserve">The ActionAid UK programmatic finance staff work in partnership with finance teams across the federation to deliver proposal budgets and reporting, as well as with the ActionAid UK finance and accounting teams. </w:t>
      </w:r>
    </w:p>
    <w:p w14:paraId="44E1D160" w14:textId="45343119" w:rsidR="005551B3" w:rsidRDefault="00045919" w:rsidP="008E71DB">
      <w:pPr>
        <w:pStyle w:val="Heading3"/>
        <w:jc w:val="both"/>
      </w:pPr>
      <w:r>
        <w:t xml:space="preserve">Consultancy </w:t>
      </w:r>
      <w:r w:rsidR="006A3E8B">
        <w:t>s</w:t>
      </w:r>
      <w:r>
        <w:t>cope</w:t>
      </w:r>
    </w:p>
    <w:p w14:paraId="4EB3F052" w14:textId="5B22B6B8" w:rsidR="002D298A" w:rsidRDefault="000E5161" w:rsidP="00E9671E">
      <w:pPr>
        <w:spacing w:after="0"/>
        <w:jc w:val="both"/>
        <w:textAlignment w:val="baseline"/>
        <w:sectPr w:rsidR="002D298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0E5161">
        <w:rPr>
          <w:rFonts w:eastAsia="Times New Roman" w:cs="Arial"/>
          <w:lang w:eastAsia="en-GB"/>
        </w:rPr>
        <w:t>As the donor timeline is unpredictable, a degree of flexibility may be required.</w:t>
      </w:r>
      <w:r>
        <w:rPr>
          <w:rFonts w:eastAsia="Times New Roman" w:cs="Arial"/>
          <w:lang w:eastAsia="en-GB"/>
        </w:rPr>
        <w:t xml:space="preserve"> </w:t>
      </w:r>
      <w:r w:rsidRPr="000E5161">
        <w:rPr>
          <w:rFonts w:eastAsia="Times New Roman" w:cs="Arial"/>
          <w:lang w:eastAsia="en-GB"/>
        </w:rPr>
        <w:t xml:space="preserve">We anticipate the below scope of work requiring </w:t>
      </w:r>
      <w:r w:rsidR="00F540FD">
        <w:rPr>
          <w:rFonts w:eastAsia="Times New Roman" w:cs="Arial"/>
          <w:lang w:eastAsia="en-GB"/>
        </w:rPr>
        <w:t>up to</w:t>
      </w:r>
      <w:r w:rsidR="00F540FD" w:rsidRPr="000E5161">
        <w:rPr>
          <w:rFonts w:eastAsia="Times New Roman" w:cs="Arial"/>
          <w:lang w:eastAsia="en-GB"/>
        </w:rPr>
        <w:t xml:space="preserve"> </w:t>
      </w:r>
      <w:r w:rsidR="00F540FD" w:rsidRPr="62050884">
        <w:rPr>
          <w:rFonts w:eastAsia="Times New Roman" w:cs="Arial"/>
          <w:lang w:eastAsia="en-GB"/>
        </w:rPr>
        <w:t>40</w:t>
      </w:r>
      <w:r w:rsidR="0024226F">
        <w:rPr>
          <w:rFonts w:eastAsia="Times New Roman" w:cs="Arial"/>
          <w:lang w:eastAsia="en-GB"/>
        </w:rPr>
        <w:t xml:space="preserve"> </w:t>
      </w:r>
      <w:r>
        <w:rPr>
          <w:rFonts w:eastAsia="Times New Roman" w:cs="Arial"/>
          <w:lang w:eastAsia="en-GB"/>
        </w:rPr>
        <w:t xml:space="preserve">days between </w:t>
      </w:r>
      <w:r w:rsidR="0024226F">
        <w:rPr>
          <w:rFonts w:eastAsia="Times New Roman" w:cs="Arial"/>
          <w:lang w:eastAsia="en-GB"/>
        </w:rPr>
        <w:t xml:space="preserve">August </w:t>
      </w:r>
      <w:r>
        <w:rPr>
          <w:rFonts w:eastAsia="Times New Roman" w:cs="Arial"/>
          <w:lang w:eastAsia="en-GB"/>
        </w:rPr>
        <w:t xml:space="preserve">and </w:t>
      </w:r>
      <w:r w:rsidR="0024226F">
        <w:rPr>
          <w:rFonts w:eastAsia="Times New Roman" w:cs="Arial"/>
          <w:lang w:eastAsia="en-GB"/>
        </w:rPr>
        <w:t xml:space="preserve">November </w:t>
      </w:r>
      <w:r>
        <w:rPr>
          <w:rFonts w:eastAsia="Times New Roman" w:cs="Arial"/>
          <w:lang w:eastAsia="en-GB"/>
        </w:rPr>
        <w:t>2022</w:t>
      </w:r>
      <w:r w:rsidRPr="000E5161">
        <w:rPr>
          <w:rFonts w:eastAsia="Times New Roman" w:cs="Arial"/>
          <w:lang w:eastAsia="en-GB"/>
        </w:rPr>
        <w:t>. We are open to consultants proposing a schedule across this time window based on their availability – specific dates are listed below where these are fixed. </w:t>
      </w:r>
      <w:r w:rsidR="00E9671E">
        <w:rPr>
          <w:rFonts w:eastAsia="Times New Roman" w:cs="Arial"/>
          <w:lang w:eastAsia="en-GB"/>
        </w:rPr>
        <w:t xml:space="preserve">We are also open to consultants bidding for </w:t>
      </w:r>
      <w:proofErr w:type="gramStart"/>
      <w:r w:rsidR="00E9671E">
        <w:rPr>
          <w:rFonts w:eastAsia="Times New Roman" w:cs="Arial"/>
          <w:lang w:eastAsia="en-GB"/>
        </w:rPr>
        <w:t>particular aspects</w:t>
      </w:r>
      <w:proofErr w:type="gramEnd"/>
      <w:r w:rsidR="00E9671E">
        <w:rPr>
          <w:rFonts w:eastAsia="Times New Roman" w:cs="Arial"/>
          <w:lang w:eastAsia="en-GB"/>
        </w:rPr>
        <w:t xml:space="preserve"> of the below (although we would prefer to contract for the whole piece). </w:t>
      </w:r>
      <w:r w:rsidR="00390EEF">
        <w:t xml:space="preserve">The </w:t>
      </w:r>
      <w:r w:rsidR="00DC2AC4">
        <w:t>anticipated</w:t>
      </w:r>
      <w:r w:rsidR="00390EEF">
        <w:t xml:space="preserve"> areas of support </w:t>
      </w:r>
      <w:r w:rsidR="007305EA">
        <w:t>will include</w:t>
      </w:r>
      <w:r w:rsidR="00390EEF">
        <w:t>:</w:t>
      </w:r>
    </w:p>
    <w:p w14:paraId="3152DC39" w14:textId="5C91DFEE" w:rsidR="00390EEF" w:rsidRDefault="00390EEF" w:rsidP="00390EEF">
      <w:pPr>
        <w:jc w:val="both"/>
      </w:pPr>
    </w:p>
    <w:tbl>
      <w:tblPr>
        <w:tblStyle w:val="GridTable4-Accent3"/>
        <w:tblW w:w="0" w:type="auto"/>
        <w:tblLook w:val="04A0" w:firstRow="1" w:lastRow="0" w:firstColumn="1" w:lastColumn="0" w:noHBand="0" w:noVBand="1"/>
      </w:tblPr>
      <w:tblGrid>
        <w:gridCol w:w="2500"/>
        <w:gridCol w:w="1984"/>
        <w:gridCol w:w="1951"/>
        <w:gridCol w:w="695"/>
        <w:gridCol w:w="6818"/>
      </w:tblGrid>
      <w:tr w:rsidR="002F38DD" w14:paraId="548846AA" w14:textId="77777777" w:rsidTr="00AB47E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500" w:type="dxa"/>
          </w:tcPr>
          <w:p w14:paraId="13339197" w14:textId="2D62C069" w:rsidR="00E9671E" w:rsidRDefault="00E9671E" w:rsidP="00A97729">
            <w:r>
              <w:t>Proposal/programme</w:t>
            </w:r>
          </w:p>
        </w:tc>
        <w:tc>
          <w:tcPr>
            <w:tcW w:w="1984" w:type="dxa"/>
          </w:tcPr>
          <w:p w14:paraId="3C6511BE" w14:textId="75F700CF" w:rsidR="00E9671E" w:rsidRDefault="00FF40ED" w:rsidP="00A97729">
            <w:pPr>
              <w:cnfStyle w:val="100000000000" w:firstRow="1" w:lastRow="0" w:firstColumn="0" w:lastColumn="0" w:oddVBand="0" w:evenVBand="0" w:oddHBand="0" w:evenHBand="0" w:firstRowFirstColumn="0" w:firstRowLastColumn="0" w:lastRowFirstColumn="0" w:lastRowLastColumn="0"/>
            </w:pPr>
            <w:r>
              <w:t>Stage</w:t>
            </w:r>
          </w:p>
        </w:tc>
        <w:tc>
          <w:tcPr>
            <w:tcW w:w="1951" w:type="dxa"/>
          </w:tcPr>
          <w:p w14:paraId="0C666F3B" w14:textId="0A857B98" w:rsidR="00E9671E" w:rsidRDefault="00E9671E" w:rsidP="00A97729">
            <w:pPr>
              <w:cnfStyle w:val="100000000000" w:firstRow="1" w:lastRow="0" w:firstColumn="0" w:lastColumn="0" w:oddVBand="0" w:evenVBand="0" w:oddHBand="0" w:evenHBand="0" w:firstRowFirstColumn="0" w:firstRowLastColumn="0" w:lastRowFirstColumn="0" w:lastRowLastColumn="0"/>
            </w:pPr>
            <w:r>
              <w:t>Timeframe</w:t>
            </w:r>
          </w:p>
        </w:tc>
        <w:tc>
          <w:tcPr>
            <w:tcW w:w="695" w:type="dxa"/>
          </w:tcPr>
          <w:p w14:paraId="2B286EB1" w14:textId="20F8A2CF" w:rsidR="00E9671E" w:rsidRDefault="00E9671E" w:rsidP="00A97729">
            <w:pPr>
              <w:cnfStyle w:val="100000000000" w:firstRow="1" w:lastRow="0" w:firstColumn="0" w:lastColumn="0" w:oddVBand="0" w:evenVBand="0" w:oddHBand="0" w:evenHBand="0" w:firstRowFirstColumn="0" w:firstRowLastColumn="0" w:lastRowFirstColumn="0" w:lastRowLastColumn="0"/>
            </w:pPr>
            <w:r>
              <w:t>Days</w:t>
            </w:r>
          </w:p>
        </w:tc>
        <w:tc>
          <w:tcPr>
            <w:tcW w:w="6818" w:type="dxa"/>
          </w:tcPr>
          <w:p w14:paraId="50C5EFAB" w14:textId="6F91103A" w:rsidR="00E9671E" w:rsidRDefault="00E9671E" w:rsidP="00390EEF">
            <w:pPr>
              <w:jc w:val="both"/>
              <w:cnfStyle w:val="100000000000" w:firstRow="1" w:lastRow="0" w:firstColumn="0" w:lastColumn="0" w:oddVBand="0" w:evenVBand="0" w:oddHBand="0" w:evenHBand="0" w:firstRowFirstColumn="0" w:firstRowLastColumn="0" w:lastRowFirstColumn="0" w:lastRowLastColumn="0"/>
            </w:pPr>
            <w:r>
              <w:t>Requirement</w:t>
            </w:r>
          </w:p>
        </w:tc>
      </w:tr>
      <w:tr w:rsidR="00692CC7" w14:paraId="6C2FE523" w14:textId="77777777" w:rsidTr="00692CC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500" w:type="dxa"/>
          </w:tcPr>
          <w:p w14:paraId="35938E25" w14:textId="77777777" w:rsidR="00692CC7" w:rsidRDefault="00692CC7" w:rsidP="006D52ED">
            <w:r>
              <w:t xml:space="preserve">Preparation of fee rates for FCDO global frameworks </w:t>
            </w:r>
          </w:p>
        </w:tc>
        <w:tc>
          <w:tcPr>
            <w:tcW w:w="1984" w:type="dxa"/>
          </w:tcPr>
          <w:p w14:paraId="78C0E373" w14:textId="60593EDE" w:rsidR="00692CC7" w:rsidRDefault="00940291" w:rsidP="006D52ED">
            <w:pPr>
              <w:cnfStyle w:val="000000100000" w:firstRow="0" w:lastRow="0" w:firstColumn="0" w:lastColumn="0" w:oddVBand="0" w:evenVBand="0" w:oddHBand="1" w:evenHBand="0" w:firstRowFirstColumn="0" w:firstRowLastColumn="0" w:lastRowFirstColumn="0" w:lastRowLastColumn="0"/>
            </w:pPr>
            <w:r>
              <w:t>Proposal stage</w:t>
            </w:r>
          </w:p>
        </w:tc>
        <w:tc>
          <w:tcPr>
            <w:tcW w:w="1951" w:type="dxa"/>
          </w:tcPr>
          <w:p w14:paraId="1AE2B3F5" w14:textId="71F307F1" w:rsidR="00692CC7" w:rsidRDefault="00692CC7" w:rsidP="006D52ED">
            <w:pPr>
              <w:cnfStyle w:val="000000100000" w:firstRow="0" w:lastRow="0" w:firstColumn="0" w:lastColumn="0" w:oddVBand="0" w:evenVBand="0" w:oddHBand="1" w:evenHBand="0" w:firstRowFirstColumn="0" w:firstRowLastColumn="0" w:lastRowFirstColumn="0" w:lastRowLastColumn="0"/>
            </w:pPr>
            <w:r>
              <w:t>By mid-</w:t>
            </w:r>
            <w:r w:rsidR="008F3BCC">
              <w:t>Oct</w:t>
            </w:r>
          </w:p>
        </w:tc>
        <w:tc>
          <w:tcPr>
            <w:tcW w:w="695" w:type="dxa"/>
          </w:tcPr>
          <w:p w14:paraId="061E772E" w14:textId="77777777" w:rsidR="00692CC7" w:rsidRDefault="00692CC7" w:rsidP="006D52ED">
            <w:pPr>
              <w:cnfStyle w:val="000000100000" w:firstRow="0" w:lastRow="0" w:firstColumn="0" w:lastColumn="0" w:oddVBand="0" w:evenVBand="0" w:oddHBand="1" w:evenHBand="0" w:firstRowFirstColumn="0" w:firstRowLastColumn="0" w:lastRowFirstColumn="0" w:lastRowLastColumn="0"/>
            </w:pPr>
            <w:r>
              <w:t>10</w:t>
            </w:r>
          </w:p>
        </w:tc>
        <w:tc>
          <w:tcPr>
            <w:tcW w:w="6818" w:type="dxa"/>
          </w:tcPr>
          <w:p w14:paraId="59CEC387" w14:textId="5C8D93F7" w:rsidR="00692CC7" w:rsidRDefault="00692CC7" w:rsidP="006D52ED">
            <w:pPr>
              <w:jc w:val="both"/>
              <w:cnfStyle w:val="000000100000" w:firstRow="0" w:lastRow="0" w:firstColumn="0" w:lastColumn="0" w:oddVBand="0" w:evenVBand="0" w:oddHBand="1" w:evenHBand="0" w:firstRowFirstColumn="0" w:firstRowLastColumn="0" w:lastRowFirstColumn="0" w:lastRowLastColumn="0"/>
            </w:pPr>
            <w:r>
              <w:t xml:space="preserve">Development of standard global fee rates and commercial narrative for ActionAid, for use in upcoming FCDO framework bids. This would </w:t>
            </w:r>
            <w:proofErr w:type="gramStart"/>
            <w:r>
              <w:t>include:</w:t>
            </w:r>
            <w:proofErr w:type="gramEnd"/>
            <w:r>
              <w:t xml:space="preserve"> review of previous fee rate calculations, development of templates, development of fee rates for UK and other countries, development of internal guidance and documentation, development of template language on fee rates for use in commercial narratives.</w:t>
            </w:r>
          </w:p>
        </w:tc>
      </w:tr>
      <w:tr w:rsidR="00AB47E7" w14:paraId="568B9B4B" w14:textId="77777777" w:rsidTr="00692CC7">
        <w:trPr>
          <w:trHeight w:val="279"/>
        </w:trPr>
        <w:tc>
          <w:tcPr>
            <w:cnfStyle w:val="001000000000" w:firstRow="0" w:lastRow="0" w:firstColumn="1" w:lastColumn="0" w:oddVBand="0" w:evenVBand="0" w:oddHBand="0" w:evenHBand="0" w:firstRowFirstColumn="0" w:firstRowLastColumn="0" w:lastRowFirstColumn="0" w:lastRowLastColumn="0"/>
            <w:tcW w:w="2500" w:type="dxa"/>
          </w:tcPr>
          <w:p w14:paraId="0B0BD5E8" w14:textId="5C3BF6A2" w:rsidR="00E9671E" w:rsidRDefault="00E9671E" w:rsidP="00A97729"/>
        </w:tc>
        <w:tc>
          <w:tcPr>
            <w:tcW w:w="1984" w:type="dxa"/>
          </w:tcPr>
          <w:p w14:paraId="6019D934" w14:textId="4BB25B9D" w:rsidR="00E9671E" w:rsidRDefault="00E9671E" w:rsidP="00A97729">
            <w:pPr>
              <w:cnfStyle w:val="000000000000" w:firstRow="0" w:lastRow="0" w:firstColumn="0" w:lastColumn="0" w:oddVBand="0" w:evenVBand="0" w:oddHBand="0" w:evenHBand="0" w:firstRowFirstColumn="0" w:firstRowLastColumn="0" w:lastRowFirstColumn="0" w:lastRowLastColumn="0"/>
            </w:pPr>
          </w:p>
        </w:tc>
        <w:tc>
          <w:tcPr>
            <w:tcW w:w="1951" w:type="dxa"/>
          </w:tcPr>
          <w:p w14:paraId="5AAE9B5F" w14:textId="1471793E" w:rsidR="00E9671E" w:rsidRDefault="00E9671E" w:rsidP="00A97729">
            <w:pPr>
              <w:cnfStyle w:val="000000000000" w:firstRow="0" w:lastRow="0" w:firstColumn="0" w:lastColumn="0" w:oddVBand="0" w:evenVBand="0" w:oddHBand="0" w:evenHBand="0" w:firstRowFirstColumn="0" w:firstRowLastColumn="0" w:lastRowFirstColumn="0" w:lastRowLastColumn="0"/>
            </w:pPr>
          </w:p>
        </w:tc>
        <w:tc>
          <w:tcPr>
            <w:tcW w:w="695" w:type="dxa"/>
          </w:tcPr>
          <w:p w14:paraId="1BA4AF8A" w14:textId="604505E1" w:rsidR="00E9671E" w:rsidRDefault="00E9671E" w:rsidP="00A97729">
            <w:pPr>
              <w:cnfStyle w:val="000000000000" w:firstRow="0" w:lastRow="0" w:firstColumn="0" w:lastColumn="0" w:oddVBand="0" w:evenVBand="0" w:oddHBand="0" w:evenHBand="0" w:firstRowFirstColumn="0" w:firstRowLastColumn="0" w:lastRowFirstColumn="0" w:lastRowLastColumn="0"/>
            </w:pPr>
          </w:p>
        </w:tc>
        <w:tc>
          <w:tcPr>
            <w:tcW w:w="6818" w:type="dxa"/>
          </w:tcPr>
          <w:p w14:paraId="778B7289" w14:textId="1D7CEDB3" w:rsidR="00E9671E" w:rsidRDefault="00E9671E" w:rsidP="00390EEF">
            <w:pPr>
              <w:jc w:val="both"/>
              <w:cnfStyle w:val="000000000000" w:firstRow="0" w:lastRow="0" w:firstColumn="0" w:lastColumn="0" w:oddVBand="0" w:evenVBand="0" w:oddHBand="0" w:evenHBand="0" w:firstRowFirstColumn="0" w:firstRowLastColumn="0" w:lastRowFirstColumn="0" w:lastRowLastColumn="0"/>
            </w:pPr>
          </w:p>
        </w:tc>
      </w:tr>
      <w:tr w:rsidR="00AB47E7" w14:paraId="50524E6E" w14:textId="77777777" w:rsidTr="00AB47E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500" w:type="dxa"/>
          </w:tcPr>
          <w:p w14:paraId="6F39C311" w14:textId="223D8B61" w:rsidR="00E9671E" w:rsidRDefault="001C4694" w:rsidP="00A97729">
            <w:r>
              <w:t>Financial reporting for m</w:t>
            </w:r>
            <w:r w:rsidR="00E9671E">
              <w:t>ultiple accountable grants funded by FCDO and PPL</w:t>
            </w:r>
          </w:p>
        </w:tc>
        <w:tc>
          <w:tcPr>
            <w:tcW w:w="1984" w:type="dxa"/>
          </w:tcPr>
          <w:p w14:paraId="15FD670D" w14:textId="2E18D9D6" w:rsidR="00E9671E" w:rsidRDefault="009108BC" w:rsidP="00A97729">
            <w:pPr>
              <w:cnfStyle w:val="000000100000" w:firstRow="0" w:lastRow="0" w:firstColumn="0" w:lastColumn="0" w:oddVBand="0" w:evenVBand="0" w:oddHBand="1" w:evenHBand="0" w:firstRowFirstColumn="0" w:firstRowLastColumn="0" w:lastRowFirstColumn="0" w:lastRowLastColumn="0"/>
            </w:pPr>
            <w:r>
              <w:t>Implementation</w:t>
            </w:r>
          </w:p>
        </w:tc>
        <w:tc>
          <w:tcPr>
            <w:tcW w:w="1951" w:type="dxa"/>
          </w:tcPr>
          <w:p w14:paraId="35672B93" w14:textId="70F7A93E" w:rsidR="00E9671E" w:rsidRDefault="00E9671E" w:rsidP="00A97729">
            <w:pPr>
              <w:cnfStyle w:val="000000100000" w:firstRow="0" w:lastRow="0" w:firstColumn="0" w:lastColumn="0" w:oddVBand="0" w:evenVBand="0" w:oddHBand="1" w:evenHBand="0" w:firstRowFirstColumn="0" w:firstRowLastColumn="0" w:lastRowFirstColumn="0" w:lastRowLastColumn="0"/>
            </w:pPr>
            <w:r>
              <w:t>Ongoing</w:t>
            </w:r>
          </w:p>
        </w:tc>
        <w:tc>
          <w:tcPr>
            <w:tcW w:w="695" w:type="dxa"/>
          </w:tcPr>
          <w:p w14:paraId="36A9FB82" w14:textId="5CB7B2AF" w:rsidR="00E9671E" w:rsidRDefault="62050884" w:rsidP="00A97729">
            <w:pPr>
              <w:cnfStyle w:val="000000100000" w:firstRow="0" w:lastRow="0" w:firstColumn="0" w:lastColumn="0" w:oddVBand="0" w:evenVBand="0" w:oddHBand="1" w:evenHBand="0" w:firstRowFirstColumn="0" w:firstRowLastColumn="0" w:lastRowFirstColumn="0" w:lastRowLastColumn="0"/>
            </w:pPr>
            <w:r>
              <w:t>10</w:t>
            </w:r>
          </w:p>
        </w:tc>
        <w:tc>
          <w:tcPr>
            <w:tcW w:w="6818" w:type="dxa"/>
          </w:tcPr>
          <w:p w14:paraId="51FF75AD" w14:textId="216EE73E" w:rsidR="00E9671E" w:rsidRDefault="00E9671E" w:rsidP="00390EEF">
            <w:pPr>
              <w:jc w:val="both"/>
              <w:cnfStyle w:val="000000100000" w:firstRow="0" w:lastRow="0" w:firstColumn="0" w:lastColumn="0" w:oddVBand="0" w:evenVBand="0" w:oddHBand="1" w:evenHBand="0" w:firstRowFirstColumn="0" w:firstRowLastColumn="0" w:lastRowFirstColumn="0" w:lastRowLastColumn="0"/>
            </w:pPr>
            <w:r>
              <w:t>Preparation and review of quarterly financial reports (for internal monitoring and donor submission), preparation and review of reforecasts, financial reconciliations.</w:t>
            </w:r>
          </w:p>
        </w:tc>
      </w:tr>
      <w:tr w:rsidR="009108BC" w14:paraId="12DFF9FD" w14:textId="77777777" w:rsidTr="003C0DC5">
        <w:trPr>
          <w:trHeight w:val="279"/>
        </w:trPr>
        <w:tc>
          <w:tcPr>
            <w:cnfStyle w:val="001000000000" w:firstRow="0" w:lastRow="0" w:firstColumn="1" w:lastColumn="0" w:oddVBand="0" w:evenVBand="0" w:oddHBand="0" w:evenHBand="0" w:firstRowFirstColumn="0" w:firstRowLastColumn="0" w:lastRowFirstColumn="0" w:lastRowLastColumn="0"/>
            <w:tcW w:w="2500" w:type="dxa"/>
          </w:tcPr>
          <w:p w14:paraId="5DC6BE78" w14:textId="35FED47A" w:rsidR="009108BC" w:rsidRDefault="009108BC" w:rsidP="003C0DC5">
            <w:r>
              <w:t xml:space="preserve">Ad hoc </w:t>
            </w:r>
            <w:r w:rsidR="00DA2E71">
              <w:t>budget</w:t>
            </w:r>
            <w:r>
              <w:t xml:space="preserve"> development support</w:t>
            </w:r>
          </w:p>
        </w:tc>
        <w:tc>
          <w:tcPr>
            <w:tcW w:w="1984" w:type="dxa"/>
          </w:tcPr>
          <w:p w14:paraId="2C85F1B0" w14:textId="12F8849C" w:rsidR="009108BC" w:rsidRDefault="009108BC" w:rsidP="003C0DC5">
            <w:pPr>
              <w:cnfStyle w:val="000000000000" w:firstRow="0" w:lastRow="0" w:firstColumn="0" w:lastColumn="0" w:oddVBand="0" w:evenVBand="0" w:oddHBand="0" w:evenHBand="0" w:firstRowFirstColumn="0" w:firstRowLastColumn="0" w:lastRowFirstColumn="0" w:lastRowLastColumn="0"/>
            </w:pPr>
            <w:r>
              <w:t>Proposal development.</w:t>
            </w:r>
          </w:p>
        </w:tc>
        <w:tc>
          <w:tcPr>
            <w:tcW w:w="1951" w:type="dxa"/>
          </w:tcPr>
          <w:p w14:paraId="2995BC97" w14:textId="77777777" w:rsidR="009108BC" w:rsidRDefault="009108BC" w:rsidP="003C0DC5">
            <w:pPr>
              <w:cnfStyle w:val="000000000000" w:firstRow="0" w:lastRow="0" w:firstColumn="0" w:lastColumn="0" w:oddVBand="0" w:evenVBand="0" w:oddHBand="0" w:evenHBand="0" w:firstRowFirstColumn="0" w:firstRowLastColumn="0" w:lastRowFirstColumn="0" w:lastRowLastColumn="0"/>
            </w:pPr>
            <w:r>
              <w:t>Ongoing</w:t>
            </w:r>
          </w:p>
        </w:tc>
        <w:tc>
          <w:tcPr>
            <w:tcW w:w="695" w:type="dxa"/>
          </w:tcPr>
          <w:p w14:paraId="7070A38D" w14:textId="77777777" w:rsidR="009108BC" w:rsidRDefault="009108BC" w:rsidP="003C0DC5">
            <w:pPr>
              <w:cnfStyle w:val="000000000000" w:firstRow="0" w:lastRow="0" w:firstColumn="0" w:lastColumn="0" w:oddVBand="0" w:evenVBand="0" w:oddHBand="0" w:evenHBand="0" w:firstRowFirstColumn="0" w:firstRowLastColumn="0" w:lastRowFirstColumn="0" w:lastRowLastColumn="0"/>
            </w:pPr>
            <w:r>
              <w:t>10</w:t>
            </w:r>
          </w:p>
        </w:tc>
        <w:tc>
          <w:tcPr>
            <w:tcW w:w="6818" w:type="dxa"/>
          </w:tcPr>
          <w:p w14:paraId="2C3F48FE" w14:textId="769BC2A2" w:rsidR="009108BC" w:rsidRDefault="009108BC" w:rsidP="003C0DC5">
            <w:pPr>
              <w:jc w:val="both"/>
              <w:cnfStyle w:val="000000000000" w:firstRow="0" w:lastRow="0" w:firstColumn="0" w:lastColumn="0" w:oddVBand="0" w:evenVBand="0" w:oddHBand="0" w:evenHBand="0" w:firstRowFirstColumn="0" w:firstRowLastColumn="0" w:lastRowFirstColumn="0" w:lastRowLastColumn="0"/>
            </w:pPr>
            <w:r>
              <w:t xml:space="preserve">Dependent on donor release of requests for proposals, provide support to bid teams on the development of proposal budgets and budget narratives (and/or pro </w:t>
            </w:r>
            <w:proofErr w:type="spellStart"/>
            <w:r>
              <w:t>formas</w:t>
            </w:r>
            <w:proofErr w:type="spellEnd"/>
            <w:r>
              <w:t xml:space="preserve"> and commercial narratives). This will </w:t>
            </w:r>
            <w:proofErr w:type="gramStart"/>
            <w:r>
              <w:t>include:</w:t>
            </w:r>
            <w:proofErr w:type="gramEnd"/>
            <w:r>
              <w:t xml:space="preserve"> </w:t>
            </w:r>
            <w:r w:rsidRPr="0089627C">
              <w:t xml:space="preserve">development of templates, development of budget for </w:t>
            </w:r>
            <w:r>
              <w:t xml:space="preserve">ActionAid </w:t>
            </w:r>
            <w:r w:rsidRPr="0089627C">
              <w:t xml:space="preserve">UK, support to development of budget for other </w:t>
            </w:r>
            <w:r>
              <w:t>ActionAid members</w:t>
            </w:r>
            <w:r w:rsidRPr="0089627C">
              <w:t xml:space="preserve">, review and consolidation of all budgets, preparation of budget for </w:t>
            </w:r>
            <w:r>
              <w:t>internal</w:t>
            </w:r>
            <w:r w:rsidRPr="0089627C">
              <w:t xml:space="preserve"> sign off and submission to donor, identify key financial compliance requirements and risks and flag them </w:t>
            </w:r>
            <w:r>
              <w:t>internally</w:t>
            </w:r>
            <w:r w:rsidRPr="0089627C">
              <w:t xml:space="preserve"> as needed, provide support to bid manager</w:t>
            </w:r>
            <w:r>
              <w:t xml:space="preserve"> and bid teams </w:t>
            </w:r>
            <w:r w:rsidRPr="0089627C">
              <w:t>as needed.</w:t>
            </w:r>
          </w:p>
        </w:tc>
      </w:tr>
      <w:tr w:rsidR="00DA2E71" w14:paraId="679A7BDD" w14:textId="77777777" w:rsidTr="00692CC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500" w:type="dxa"/>
          </w:tcPr>
          <w:p w14:paraId="0097B0F9" w14:textId="593B649F" w:rsidR="00E9671E" w:rsidRDefault="00DA2E71" w:rsidP="00A97729">
            <w:r>
              <w:t>Budget development for u</w:t>
            </w:r>
            <w:r w:rsidR="00E9671E">
              <w:t>nsolicited proposals to Global Affairs Canada</w:t>
            </w:r>
            <w:r w:rsidR="00384807">
              <w:t xml:space="preserve"> for</w:t>
            </w:r>
            <w:r w:rsidR="00E9671E">
              <w:t xml:space="preserve"> Rwanda and Ethiopia</w:t>
            </w:r>
            <w:r w:rsidR="00384807">
              <w:t xml:space="preserve"> programmes</w:t>
            </w:r>
          </w:p>
        </w:tc>
        <w:tc>
          <w:tcPr>
            <w:tcW w:w="1984" w:type="dxa"/>
          </w:tcPr>
          <w:p w14:paraId="566D0038" w14:textId="08FACFB1" w:rsidR="00E9671E" w:rsidRDefault="009108BC" w:rsidP="00A97729">
            <w:pPr>
              <w:cnfStyle w:val="000000100000" w:firstRow="0" w:lastRow="0" w:firstColumn="0" w:lastColumn="0" w:oddVBand="0" w:evenVBand="0" w:oddHBand="1" w:evenHBand="0" w:firstRowFirstColumn="0" w:firstRowLastColumn="0" w:lastRowFirstColumn="0" w:lastRowLastColumn="0"/>
            </w:pPr>
            <w:r>
              <w:t xml:space="preserve">Proposal development. </w:t>
            </w:r>
          </w:p>
        </w:tc>
        <w:tc>
          <w:tcPr>
            <w:tcW w:w="1951" w:type="dxa"/>
          </w:tcPr>
          <w:p w14:paraId="2EAE544A" w14:textId="4D029794" w:rsidR="00E9671E" w:rsidRDefault="00692CC7" w:rsidP="00A97729">
            <w:pPr>
              <w:cnfStyle w:val="000000100000" w:firstRow="0" w:lastRow="0" w:firstColumn="0" w:lastColumn="0" w:oddVBand="0" w:evenVBand="0" w:oddHBand="1" w:evenHBand="0" w:firstRowFirstColumn="0" w:firstRowLastColumn="0" w:lastRowFirstColumn="0" w:lastRowLastColumn="0"/>
            </w:pPr>
            <w:r>
              <w:t xml:space="preserve"> Deadline flexible</w:t>
            </w:r>
          </w:p>
        </w:tc>
        <w:tc>
          <w:tcPr>
            <w:tcW w:w="695" w:type="dxa"/>
          </w:tcPr>
          <w:p w14:paraId="1C367AD9" w14:textId="0BA6D617" w:rsidR="00E9671E" w:rsidRDefault="000946D4" w:rsidP="00A97729">
            <w:pPr>
              <w:cnfStyle w:val="000000100000" w:firstRow="0" w:lastRow="0" w:firstColumn="0" w:lastColumn="0" w:oddVBand="0" w:evenVBand="0" w:oddHBand="1" w:evenHBand="0" w:firstRowFirstColumn="0" w:firstRowLastColumn="0" w:lastRowFirstColumn="0" w:lastRowLastColumn="0"/>
            </w:pPr>
            <w:r>
              <w:t>10</w:t>
            </w:r>
          </w:p>
        </w:tc>
        <w:tc>
          <w:tcPr>
            <w:tcW w:w="6818" w:type="dxa"/>
          </w:tcPr>
          <w:p w14:paraId="77037A47" w14:textId="13F795B2" w:rsidR="00E9671E" w:rsidRDefault="00E9671E" w:rsidP="000D25D2">
            <w:pPr>
              <w:jc w:val="both"/>
              <w:cnfStyle w:val="000000100000" w:firstRow="0" w:lastRow="0" w:firstColumn="0" w:lastColumn="0" w:oddVBand="0" w:evenVBand="0" w:oddHBand="1" w:evenHBand="0" w:firstRowFirstColumn="0" w:firstRowLastColumn="0" w:lastRowFirstColumn="0" w:lastRowLastColumn="0"/>
            </w:pPr>
            <w:r>
              <w:t>(</w:t>
            </w:r>
            <w:proofErr w:type="spellStart"/>
            <w:r>
              <w:t>i</w:t>
            </w:r>
            <w:proofErr w:type="spellEnd"/>
            <w:r>
              <w:t xml:space="preserve">) First proposal: final review of budget ahead of submission to donor, and support to bid team to finalise budget. </w:t>
            </w:r>
          </w:p>
          <w:p w14:paraId="70E4680E" w14:textId="2BBD9010" w:rsidR="00E9671E" w:rsidRDefault="00E9671E" w:rsidP="000D25D2">
            <w:pPr>
              <w:jc w:val="both"/>
              <w:cnfStyle w:val="000000100000" w:firstRow="0" w:lastRow="0" w:firstColumn="0" w:lastColumn="0" w:oddVBand="0" w:evenVBand="0" w:oddHBand="1" w:evenHBand="0" w:firstRowFirstColumn="0" w:firstRowLastColumn="0" w:lastRowFirstColumn="0" w:lastRowLastColumn="0"/>
            </w:pPr>
            <w:r>
              <w:t>(ii) Second proposal: D</w:t>
            </w:r>
            <w:r w:rsidRPr="0091662A">
              <w:t xml:space="preserve">evelopment of templates, development of budget for UK, support to development of budget for other </w:t>
            </w:r>
            <w:r>
              <w:t>federation members</w:t>
            </w:r>
            <w:r w:rsidRPr="0091662A">
              <w:t>, review and consolidation of all budgets, preparation of budget for A</w:t>
            </w:r>
            <w:r>
              <w:t>ction</w:t>
            </w:r>
            <w:r w:rsidRPr="0091662A">
              <w:t>A</w:t>
            </w:r>
            <w:r>
              <w:t>id</w:t>
            </w:r>
            <w:r w:rsidRPr="0091662A">
              <w:t xml:space="preserve"> sign off and submission to donor</w:t>
            </w:r>
          </w:p>
        </w:tc>
      </w:tr>
    </w:tbl>
    <w:p w14:paraId="73893599" w14:textId="77777777" w:rsidR="00DC2AC4" w:rsidRDefault="00DC2AC4" w:rsidP="00390EEF">
      <w:pPr>
        <w:jc w:val="both"/>
      </w:pPr>
    </w:p>
    <w:p w14:paraId="50F0848F" w14:textId="77777777" w:rsidR="0089627C" w:rsidRDefault="0089627C" w:rsidP="00045919">
      <w:pPr>
        <w:pStyle w:val="Heading3"/>
        <w:sectPr w:rsidR="0089627C" w:rsidSect="002D298A">
          <w:pgSz w:w="16838" w:h="11906" w:orient="landscape"/>
          <w:pgMar w:top="1440" w:right="1440" w:bottom="1440" w:left="1440" w:header="708" w:footer="708" w:gutter="0"/>
          <w:cols w:space="708"/>
          <w:docGrid w:linePitch="360"/>
        </w:sectPr>
      </w:pPr>
    </w:p>
    <w:p w14:paraId="65AD4B0C" w14:textId="383DE582" w:rsidR="00045919" w:rsidRDefault="001401F7" w:rsidP="00045919">
      <w:pPr>
        <w:pStyle w:val="Heading3"/>
      </w:pPr>
      <w:r>
        <w:lastRenderedPageBreak/>
        <w:t>Skills and experience required</w:t>
      </w:r>
    </w:p>
    <w:p w14:paraId="1A5963F2" w14:textId="464321A0" w:rsidR="002E206D" w:rsidRDefault="002E206D" w:rsidP="008E71DB">
      <w:pPr>
        <w:pStyle w:val="ListParagraph"/>
        <w:numPr>
          <w:ilvl w:val="0"/>
          <w:numId w:val="8"/>
        </w:numPr>
        <w:jc w:val="both"/>
      </w:pPr>
      <w:r w:rsidRPr="002E206D">
        <w:t>Experience developing grant, tender or business budgets</w:t>
      </w:r>
    </w:p>
    <w:p w14:paraId="6EA1AB45" w14:textId="1A2F6E8A" w:rsidR="002E206D" w:rsidRPr="002E206D" w:rsidRDefault="002E206D" w:rsidP="008E71DB">
      <w:pPr>
        <w:pStyle w:val="ListParagraph"/>
        <w:numPr>
          <w:ilvl w:val="0"/>
          <w:numId w:val="8"/>
        </w:numPr>
        <w:jc w:val="both"/>
      </w:pPr>
      <w:r>
        <w:t>Experience supporting grant and contract financial management</w:t>
      </w:r>
    </w:p>
    <w:p w14:paraId="725BECBD" w14:textId="77777777" w:rsidR="002E206D" w:rsidRPr="002E206D" w:rsidRDefault="002E206D" w:rsidP="008E71DB">
      <w:pPr>
        <w:pStyle w:val="ListParagraph"/>
        <w:numPr>
          <w:ilvl w:val="0"/>
          <w:numId w:val="8"/>
        </w:numPr>
        <w:jc w:val="both"/>
      </w:pPr>
      <w:r w:rsidRPr="002E206D">
        <w:t>Experience working remotely with bid or project teams </w:t>
      </w:r>
    </w:p>
    <w:p w14:paraId="4B9606D8" w14:textId="5115DAC3" w:rsidR="002E206D" w:rsidRPr="002E206D" w:rsidRDefault="002E206D" w:rsidP="008E71DB">
      <w:pPr>
        <w:pStyle w:val="ListParagraph"/>
        <w:numPr>
          <w:ilvl w:val="0"/>
          <w:numId w:val="8"/>
        </w:numPr>
        <w:jc w:val="both"/>
      </w:pPr>
      <w:r w:rsidRPr="002E206D">
        <w:t xml:space="preserve">Knowledge of </w:t>
      </w:r>
      <w:r>
        <w:t>FCDO</w:t>
      </w:r>
      <w:r w:rsidRPr="002E206D">
        <w:t xml:space="preserve"> budgeting</w:t>
      </w:r>
      <w:r>
        <w:t>, specifically FCDO commercial tenders</w:t>
      </w:r>
      <w:r w:rsidRPr="002E206D">
        <w:t xml:space="preserve"> (desirable) </w:t>
      </w:r>
    </w:p>
    <w:p w14:paraId="7EAC3EF1" w14:textId="574AAA93" w:rsidR="001401F7" w:rsidRPr="00CE28AF" w:rsidRDefault="001401F7" w:rsidP="008E71DB">
      <w:pPr>
        <w:pStyle w:val="Heading3"/>
        <w:jc w:val="both"/>
      </w:pPr>
      <w:r w:rsidRPr="00CE28AF">
        <w:t>Instructions for bidding</w:t>
      </w:r>
    </w:p>
    <w:p w14:paraId="68A4EBCA" w14:textId="26297406" w:rsidR="00703982" w:rsidRDefault="00B72E1D" w:rsidP="00AB47E7">
      <w:pPr>
        <w:pStyle w:val="Heading3"/>
        <w:jc w:val="both"/>
        <w:rPr>
          <w:b w:val="0"/>
          <w:color w:val="auto"/>
        </w:rPr>
      </w:pPr>
      <w:r w:rsidRPr="00CE28AF">
        <w:rPr>
          <w:b w:val="0"/>
          <w:color w:val="auto"/>
        </w:rPr>
        <w:t>Respond by email to</w:t>
      </w:r>
      <w:r w:rsidR="00074AB4" w:rsidRPr="00074AB4">
        <w:t xml:space="preserve"> </w:t>
      </w:r>
      <w:hyperlink r:id="rId17" w:history="1">
        <w:r w:rsidR="00074AB4" w:rsidRPr="00305EDF">
          <w:rPr>
            <w:rStyle w:val="Hyperlink"/>
            <w:b w:val="0"/>
          </w:rPr>
          <w:t>CommercialUK@actionaid.org</w:t>
        </w:r>
      </w:hyperlink>
      <w:r w:rsidR="00074AB4">
        <w:rPr>
          <w:b w:val="0"/>
          <w:color w:val="auto"/>
        </w:rPr>
        <w:t xml:space="preserve"> </w:t>
      </w:r>
      <w:r w:rsidRPr="00CE28AF">
        <w:rPr>
          <w:b w:val="0"/>
          <w:color w:val="auto"/>
        </w:rPr>
        <w:t xml:space="preserve">by </w:t>
      </w:r>
      <w:r w:rsidR="00703982">
        <w:rPr>
          <w:b w:val="0"/>
          <w:color w:val="auto"/>
        </w:rPr>
        <w:t xml:space="preserve">the deadline using </w:t>
      </w:r>
      <w:r w:rsidR="00703982" w:rsidRPr="0094128C">
        <w:rPr>
          <w:b w:val="0"/>
          <w:color w:val="auto"/>
        </w:rPr>
        <w:t xml:space="preserve">the subject line ‘Proposal </w:t>
      </w:r>
      <w:r w:rsidR="00074AB4">
        <w:rPr>
          <w:b w:val="0"/>
          <w:color w:val="auto"/>
        </w:rPr>
        <w:t>–</w:t>
      </w:r>
      <w:r w:rsidR="00703982" w:rsidRPr="0094128C">
        <w:rPr>
          <w:b w:val="0"/>
          <w:color w:val="auto"/>
        </w:rPr>
        <w:t xml:space="preserve"> </w:t>
      </w:r>
      <w:r w:rsidR="00074AB4">
        <w:rPr>
          <w:b w:val="0"/>
          <w:color w:val="auto"/>
        </w:rPr>
        <w:t>Programmatic Finance’</w:t>
      </w:r>
      <w:r w:rsidR="00703982">
        <w:rPr>
          <w:b w:val="0"/>
          <w:color w:val="auto"/>
        </w:rPr>
        <w:t xml:space="preserve">. </w:t>
      </w:r>
      <w:bookmarkStart w:id="0" w:name="_Hlk101982994"/>
      <w:r w:rsidR="00703982">
        <w:rPr>
          <w:b w:val="0"/>
          <w:color w:val="auto"/>
        </w:rPr>
        <w:t>Please attach a:</w:t>
      </w:r>
    </w:p>
    <w:p w14:paraId="19F69E72" w14:textId="77777777" w:rsidR="00703982" w:rsidRPr="00991B54" w:rsidRDefault="00703982" w:rsidP="00703982">
      <w:pPr>
        <w:pStyle w:val="ListParagraph"/>
        <w:numPr>
          <w:ilvl w:val="0"/>
          <w:numId w:val="7"/>
        </w:numPr>
      </w:pPr>
      <w:r w:rsidRPr="00991B54">
        <w:t xml:space="preserve">CV, </w:t>
      </w:r>
    </w:p>
    <w:p w14:paraId="25292AC5" w14:textId="77777777" w:rsidR="00703982" w:rsidRPr="00991B54" w:rsidRDefault="00703982" w:rsidP="00703982">
      <w:pPr>
        <w:pStyle w:val="ListParagraph"/>
        <w:numPr>
          <w:ilvl w:val="0"/>
          <w:numId w:val="7"/>
        </w:numPr>
      </w:pPr>
      <w:r w:rsidRPr="00991B54">
        <w:t>short cover letter outlining your experience and how you would approach the work,</w:t>
      </w:r>
      <w:r w:rsidRPr="0094128C">
        <w:t xml:space="preserve"> </w:t>
      </w:r>
    </w:p>
    <w:p w14:paraId="375A999D" w14:textId="77777777" w:rsidR="00703982" w:rsidRPr="00991B54" w:rsidRDefault="00703982" w:rsidP="00703982">
      <w:pPr>
        <w:pStyle w:val="ListParagraph"/>
        <w:numPr>
          <w:ilvl w:val="0"/>
          <w:numId w:val="7"/>
        </w:numPr>
      </w:pPr>
      <w:r w:rsidRPr="00991B54">
        <w:t>your availability to start the work</w:t>
      </w:r>
    </w:p>
    <w:p w14:paraId="29C3F1E8" w14:textId="47830CCC" w:rsidR="00703982" w:rsidRPr="00991B54" w:rsidRDefault="00703982" w:rsidP="00703982">
      <w:pPr>
        <w:pStyle w:val="ListParagraph"/>
        <w:numPr>
          <w:ilvl w:val="0"/>
          <w:numId w:val="7"/>
        </w:numPr>
      </w:pPr>
      <w:r w:rsidRPr="00991B54">
        <w:t xml:space="preserve">and your </w:t>
      </w:r>
      <w:r w:rsidRPr="00B72E1D">
        <w:t>daily rate</w:t>
      </w:r>
      <w:r w:rsidR="00BD50CC">
        <w:t xml:space="preserve"> (inclusive of VAT)</w:t>
      </w:r>
    </w:p>
    <w:bookmarkEnd w:id="0"/>
    <w:p w14:paraId="0E92DD90" w14:textId="419A4B95" w:rsidR="00B72E1D" w:rsidRDefault="00B72E1D" w:rsidP="008E71DB">
      <w:pPr>
        <w:pStyle w:val="Heading3"/>
        <w:jc w:val="both"/>
        <w:rPr>
          <w:b w:val="0"/>
          <w:color w:val="auto"/>
        </w:rPr>
      </w:pPr>
      <w:r w:rsidRPr="00CE28AF">
        <w:rPr>
          <w:b w:val="0"/>
          <w:color w:val="auto"/>
        </w:rPr>
        <w:t xml:space="preserve">ActionAid UK will notify all interested bidders within </w:t>
      </w:r>
      <w:r w:rsidR="00703982">
        <w:rPr>
          <w:b w:val="0"/>
          <w:color w:val="auto"/>
        </w:rPr>
        <w:t>5</w:t>
      </w:r>
      <w:r w:rsidRPr="00CE28AF">
        <w:rPr>
          <w:b w:val="0"/>
          <w:color w:val="auto"/>
        </w:rPr>
        <w:t xml:space="preserve"> working days.</w:t>
      </w:r>
    </w:p>
    <w:p w14:paraId="77F9414D" w14:textId="334A8A58" w:rsidR="006A3E8B" w:rsidRPr="006A3E8B" w:rsidRDefault="006A3E8B" w:rsidP="008E71DB">
      <w:pPr>
        <w:pStyle w:val="Heading3"/>
        <w:jc w:val="both"/>
      </w:pPr>
      <w:r>
        <w:t>Basis of award</w:t>
      </w:r>
    </w:p>
    <w:p w14:paraId="6311D756" w14:textId="77777777" w:rsidR="006A3E8B" w:rsidRDefault="006A3E8B" w:rsidP="008E71DB">
      <w:pPr>
        <w:jc w:val="both"/>
      </w:pPr>
      <w:r>
        <w:t>Evaluation and selection of vendors to provide products and services as defined in this RFP to ActionAid UK will be based on the following criteria, which are given in no specific order.</w:t>
      </w:r>
    </w:p>
    <w:p w14:paraId="788EB47A" w14:textId="77777777" w:rsidR="00667FE9" w:rsidRDefault="00667FE9" w:rsidP="00667FE9">
      <w:pPr>
        <w:pStyle w:val="ListParagraph"/>
        <w:numPr>
          <w:ilvl w:val="0"/>
          <w:numId w:val="6"/>
        </w:numPr>
      </w:pPr>
      <w:bookmarkStart w:id="1" w:name="_Hlk101983149"/>
      <w:r w:rsidRPr="00A2798A">
        <w:t>Relevant knowledge and experience</w:t>
      </w:r>
    </w:p>
    <w:p w14:paraId="15AE9ED0" w14:textId="77777777" w:rsidR="00667FE9" w:rsidRPr="00A2798A" w:rsidRDefault="00667FE9" w:rsidP="00667FE9">
      <w:pPr>
        <w:pStyle w:val="ListParagraph"/>
        <w:numPr>
          <w:ilvl w:val="0"/>
          <w:numId w:val="6"/>
        </w:numPr>
      </w:pPr>
      <w:r>
        <w:t>Outline of approach to the work</w:t>
      </w:r>
    </w:p>
    <w:p w14:paraId="670F5A04" w14:textId="77777777" w:rsidR="00667FE9" w:rsidRPr="00A2798A" w:rsidRDefault="00667FE9" w:rsidP="00667FE9">
      <w:pPr>
        <w:pStyle w:val="ListParagraph"/>
        <w:numPr>
          <w:ilvl w:val="0"/>
          <w:numId w:val="6"/>
        </w:numPr>
        <w:jc w:val="both"/>
      </w:pPr>
      <w:r w:rsidRPr="00A2798A">
        <w:t>Availability</w:t>
      </w:r>
    </w:p>
    <w:p w14:paraId="52FD3E18" w14:textId="77777777" w:rsidR="00667FE9" w:rsidRPr="00A2798A" w:rsidRDefault="00667FE9" w:rsidP="00667FE9">
      <w:pPr>
        <w:pStyle w:val="ListParagraph"/>
        <w:numPr>
          <w:ilvl w:val="0"/>
          <w:numId w:val="6"/>
        </w:numPr>
      </w:pPr>
      <w:r w:rsidRPr="00A2798A">
        <w:t>Price</w:t>
      </w:r>
    </w:p>
    <w:bookmarkEnd w:id="1"/>
    <w:p w14:paraId="29F5E094" w14:textId="77C10173" w:rsidR="006A3E8B" w:rsidRDefault="006A3E8B" w:rsidP="008E71DB">
      <w:pPr>
        <w:jc w:val="both"/>
      </w:pPr>
      <w:r>
        <w:t xml:space="preserve">The RFP Review Team reserves the right to accept or reject any or all RFPs received. </w:t>
      </w:r>
    </w:p>
    <w:p w14:paraId="427F950A" w14:textId="0CED1309" w:rsidR="006A3E8B" w:rsidRDefault="006A3E8B" w:rsidP="008E71DB">
      <w:pPr>
        <w:jc w:val="both"/>
      </w:pPr>
      <w:r>
        <w:t xml:space="preserve">The RFP Review Team reserves the right to negotiate with respondents to this RFP, within the requirements of the RFP, to best serve the interests of ActionAid UK. However, vendors must not assume an opportunity to negotiate and are cautioned to submit their proposals on a best and final basis since an award or decision is likely to be made without further negotiation based on pricing and terms of the original submittals. Accordingly, all requirements must be included with your initial offer. </w:t>
      </w:r>
    </w:p>
    <w:p w14:paraId="24E30CAC" w14:textId="765BC70E" w:rsidR="006A3E8B" w:rsidRDefault="006A3E8B" w:rsidP="008E71DB">
      <w:pPr>
        <w:jc w:val="both"/>
      </w:pPr>
      <w:r>
        <w:t xml:space="preserve">All proposals submitted will </w:t>
      </w:r>
      <w:proofErr w:type="gramStart"/>
      <w:r>
        <w:t>be considered to be</w:t>
      </w:r>
      <w:proofErr w:type="gramEnd"/>
      <w:r>
        <w:t xml:space="preserve"> proprietary by ActionAid UK and will not be released to any outside party, in part or in total unless required by law. Neither the transmission of this RFP to a prospective bidder nor the acceptance of a reply shall imply any obligation or commitment on the part of ActionAid UK. </w:t>
      </w:r>
    </w:p>
    <w:p w14:paraId="39BA9F19" w14:textId="0D441DA3" w:rsidR="006A3E8B" w:rsidRDefault="006A3E8B" w:rsidP="008E71DB">
      <w:pPr>
        <w:jc w:val="both"/>
      </w:pPr>
      <w:r>
        <w:t xml:space="preserve">If vendor needs to take exception to anything under the RFP, these exceptions must be clearly identified on the RFP response. </w:t>
      </w:r>
    </w:p>
    <w:p w14:paraId="7AB0715A" w14:textId="477658B3" w:rsidR="006A3E8B" w:rsidRDefault="006A3E8B" w:rsidP="008E71DB">
      <w:pPr>
        <w:jc w:val="both"/>
      </w:pPr>
      <w:r>
        <w:t>All prices and conditions must be shown.</w:t>
      </w:r>
    </w:p>
    <w:p w14:paraId="34254318" w14:textId="4F596754" w:rsidR="00B15358" w:rsidRDefault="008D1CB4" w:rsidP="00B15358">
      <w:pPr>
        <w:pStyle w:val="Heading3"/>
        <w:jc w:val="both"/>
      </w:pPr>
      <w:r>
        <w:t>Background information</w:t>
      </w:r>
    </w:p>
    <w:p w14:paraId="1E7F5497" w14:textId="6D706111" w:rsidR="00EE738F" w:rsidRPr="003D2754" w:rsidRDefault="00B15358" w:rsidP="00B15358">
      <w:pPr>
        <w:jc w:val="both"/>
      </w:pPr>
      <w:r>
        <w:t xml:space="preserve">The </w:t>
      </w:r>
      <w:r w:rsidR="00EE738F">
        <w:t>above</w:t>
      </w:r>
      <w:r>
        <w:t xml:space="preserve"> document is a request for proposals (RFP)</w:t>
      </w:r>
      <w:r w:rsidR="008D1CB4">
        <w:t>.</w:t>
      </w:r>
      <w:r>
        <w:t xml:space="preserve"> The ActionAid UK team</w:t>
      </w:r>
      <w:r w:rsidR="00CB6F9F">
        <w:t xml:space="preserve"> </w:t>
      </w:r>
      <w:r>
        <w:t xml:space="preserve">responsible for commissioning the work will evaluate all bids, </w:t>
      </w:r>
      <w:r w:rsidR="00933DA5">
        <w:t xml:space="preserve">interview, and </w:t>
      </w:r>
      <w:r>
        <w:t xml:space="preserve">select a consultant. </w:t>
      </w:r>
      <w:r w:rsidR="00EE738F" w:rsidRPr="00EE738F">
        <w:t>ActionAid UK will request references and draw up a contract for the specific piece of work</w:t>
      </w:r>
      <w:r w:rsidR="00933DA5">
        <w:t>.</w:t>
      </w:r>
    </w:p>
    <w:p w14:paraId="4D7915E5" w14:textId="77777777" w:rsidR="00B15358" w:rsidRDefault="00B15358" w:rsidP="00B15358">
      <w:pPr>
        <w:pStyle w:val="Heading3"/>
        <w:jc w:val="both"/>
      </w:pPr>
      <w:r>
        <w:t>Copyright information</w:t>
      </w:r>
    </w:p>
    <w:p w14:paraId="3949C8CF" w14:textId="77777777" w:rsidR="00B15358" w:rsidRDefault="00B15358" w:rsidP="00B15358">
      <w:pPr>
        <w:jc w:val="both"/>
      </w:pPr>
      <w:r>
        <w:t>This document is the proprietary and exclusive property of ActionAid UK (referred as ActionAid UK) except as otherwise indicated. No part of this document, in whole or in part, may be reproduced, stored, transmitted, or used for design purposes without the prior written permission of ActionAid UK. The information contained in this document is subject to change without notice. The information in this document is for information purposes only.</w:t>
      </w:r>
    </w:p>
    <w:p w14:paraId="11C05CFB" w14:textId="77777777" w:rsidR="00A97A0E" w:rsidRPr="006A3E8B" w:rsidRDefault="00A97A0E" w:rsidP="008E71DB">
      <w:pPr>
        <w:jc w:val="both"/>
      </w:pPr>
    </w:p>
    <w:sectPr w:rsidR="00A97A0E" w:rsidRPr="006A3E8B" w:rsidSect="008962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D3AA" w14:textId="77777777" w:rsidR="008907FC" w:rsidRDefault="008907FC" w:rsidP="00B02325">
      <w:r>
        <w:separator/>
      </w:r>
    </w:p>
  </w:endnote>
  <w:endnote w:type="continuationSeparator" w:id="0">
    <w:p w14:paraId="199E010D" w14:textId="77777777" w:rsidR="008907FC" w:rsidRDefault="008907FC" w:rsidP="00B02325">
      <w:r>
        <w:continuationSeparator/>
      </w:r>
    </w:p>
  </w:endnote>
  <w:endnote w:type="continuationNotice" w:id="1">
    <w:p w14:paraId="20605B7C" w14:textId="77777777" w:rsidR="008907FC" w:rsidRDefault="00890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mithyXT-Heavy">
    <w:panose1 w:val="02000000000000000000"/>
    <w:charset w:val="00"/>
    <w:family w:val="modern"/>
    <w:notTrueType/>
    <w:pitch w:val="variable"/>
    <w:sig w:usb0="A000002F" w:usb1="4000000A" w:usb2="00000000" w:usb3="00000000" w:csb0="00000111" w:csb1="00000000"/>
  </w:font>
  <w:font w:name="American Typewriter">
    <w:panose1 w:val="02090304020004020304"/>
    <w:charset w:val="00"/>
    <w:family w:val="roman"/>
    <w:pitch w:val="variable"/>
    <w:sig w:usb0="A00028EF" w:usb1="00000019" w:usb2="00000000" w:usb3="00000000" w:csb0="000001F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5426" w14:textId="77777777" w:rsidR="00C049B5" w:rsidRDefault="00C0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34497"/>
      <w:docPartObj>
        <w:docPartGallery w:val="Page Numbers (Bottom of Page)"/>
        <w:docPartUnique/>
      </w:docPartObj>
    </w:sdtPr>
    <w:sdtEndPr>
      <w:rPr>
        <w:noProof/>
      </w:rPr>
    </w:sdtEndPr>
    <w:sdtContent>
      <w:p w14:paraId="3441F5CA" w14:textId="77777777" w:rsidR="00B02325" w:rsidRDefault="00B023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7F20AB" w14:textId="77777777" w:rsidR="00B02325" w:rsidRDefault="00B02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F2D6" w14:textId="77777777" w:rsidR="00C049B5" w:rsidRDefault="00C0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20DD" w14:textId="77777777" w:rsidR="008907FC" w:rsidRDefault="008907FC" w:rsidP="00B02325">
      <w:r>
        <w:separator/>
      </w:r>
    </w:p>
  </w:footnote>
  <w:footnote w:type="continuationSeparator" w:id="0">
    <w:p w14:paraId="1F5E56DA" w14:textId="77777777" w:rsidR="008907FC" w:rsidRDefault="008907FC" w:rsidP="00B02325">
      <w:r>
        <w:continuationSeparator/>
      </w:r>
    </w:p>
  </w:footnote>
  <w:footnote w:type="continuationNotice" w:id="1">
    <w:p w14:paraId="28C33189" w14:textId="77777777" w:rsidR="008907FC" w:rsidRDefault="008907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5935" w14:textId="77777777" w:rsidR="00C049B5" w:rsidRDefault="00C04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B880" w14:textId="77777777" w:rsidR="00DD7522" w:rsidRDefault="00DD7522" w:rsidP="00253EE4">
    <w:pPr>
      <w:pStyle w:val="Heading1"/>
    </w:pPr>
    <w:r>
      <w:rPr>
        <w:noProof/>
        <w:lang w:eastAsia="en-GB"/>
      </w:rPr>
      <w:drawing>
        <wp:anchor distT="0" distB="0" distL="114300" distR="114300" simplePos="0" relativeHeight="251658240" behindDoc="0" locked="0" layoutInCell="1" allowOverlap="1" wp14:anchorId="5D9A45EE" wp14:editId="0279989A">
          <wp:simplePos x="0" y="0"/>
          <wp:positionH relativeFrom="margin">
            <wp:posOffset>4419600</wp:posOffset>
          </wp:positionH>
          <wp:positionV relativeFrom="margin">
            <wp:posOffset>-914400</wp:posOffset>
          </wp:positionV>
          <wp:extent cx="1979930" cy="904240"/>
          <wp:effectExtent l="0" t="0" r="1270" b="0"/>
          <wp:wrapSquare wrapText="bothSides"/>
          <wp:docPr id="3" name="Picture 3" descr="\\lon-aadfs01\users$\Najmah.Anshory\Documents\My Pictures\cont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aadfs01\users$\Najmah.Anshory\Documents\My Pictures\cont pap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b="33209"/>
                  <a:stretch/>
                </pic:blipFill>
                <pic:spPr bwMode="auto">
                  <a:xfrm>
                    <a:off x="0" y="0"/>
                    <a:ext cx="1979930" cy="904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9B1E" w14:textId="77777777" w:rsidR="00C049B5" w:rsidRDefault="00C04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585E"/>
    <w:multiLevelType w:val="hybridMultilevel"/>
    <w:tmpl w:val="057E03AA"/>
    <w:lvl w:ilvl="0" w:tplc="701C74BE">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57EDF"/>
    <w:multiLevelType w:val="hybridMultilevel"/>
    <w:tmpl w:val="F1FC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45DAC"/>
    <w:multiLevelType w:val="multilevel"/>
    <w:tmpl w:val="9B6A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371B4"/>
    <w:multiLevelType w:val="hybridMultilevel"/>
    <w:tmpl w:val="2E248E42"/>
    <w:lvl w:ilvl="0" w:tplc="6DACDA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1304F9"/>
    <w:multiLevelType w:val="hybridMultilevel"/>
    <w:tmpl w:val="25A6B4DA"/>
    <w:lvl w:ilvl="0" w:tplc="C2001532">
      <w:numFmt w:val="bullet"/>
      <w:pStyle w:val="ListParagraph"/>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B6915"/>
    <w:multiLevelType w:val="hybridMultilevel"/>
    <w:tmpl w:val="EF32FB9C"/>
    <w:lvl w:ilvl="0" w:tplc="B5947E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954F3"/>
    <w:multiLevelType w:val="hybridMultilevel"/>
    <w:tmpl w:val="631EFA0A"/>
    <w:lvl w:ilvl="0" w:tplc="F6D4AB5C">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D66B5"/>
    <w:multiLevelType w:val="hybridMultilevel"/>
    <w:tmpl w:val="CF4075F8"/>
    <w:lvl w:ilvl="0" w:tplc="DC68288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A7081"/>
    <w:multiLevelType w:val="multilevel"/>
    <w:tmpl w:val="AEB2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C12923"/>
    <w:multiLevelType w:val="hybridMultilevel"/>
    <w:tmpl w:val="B974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E39F9"/>
    <w:multiLevelType w:val="hybridMultilevel"/>
    <w:tmpl w:val="8B8E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147188">
    <w:abstractNumId w:val="4"/>
  </w:num>
  <w:num w:numId="2" w16cid:durableId="2060278927">
    <w:abstractNumId w:val="10"/>
  </w:num>
  <w:num w:numId="3" w16cid:durableId="1723096263">
    <w:abstractNumId w:val="5"/>
  </w:num>
  <w:num w:numId="4" w16cid:durableId="1774860291">
    <w:abstractNumId w:val="1"/>
  </w:num>
  <w:num w:numId="5" w16cid:durableId="276259973">
    <w:abstractNumId w:val="6"/>
  </w:num>
  <w:num w:numId="6" w16cid:durableId="1288661733">
    <w:abstractNumId w:val="9"/>
  </w:num>
  <w:num w:numId="7" w16cid:durableId="998192102">
    <w:abstractNumId w:val="7"/>
  </w:num>
  <w:num w:numId="8" w16cid:durableId="1616785850">
    <w:abstractNumId w:val="0"/>
  </w:num>
  <w:num w:numId="9" w16cid:durableId="1865363943">
    <w:abstractNumId w:val="8"/>
  </w:num>
  <w:num w:numId="10" w16cid:durableId="827481893">
    <w:abstractNumId w:val="4"/>
  </w:num>
  <w:num w:numId="11" w16cid:durableId="1309742523">
    <w:abstractNumId w:val="2"/>
  </w:num>
  <w:num w:numId="12" w16cid:durableId="1531802202">
    <w:abstractNumId w:val="4"/>
  </w:num>
  <w:num w:numId="13" w16cid:durableId="632640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E4"/>
    <w:rsid w:val="00017201"/>
    <w:rsid w:val="00021CE1"/>
    <w:rsid w:val="00024AF3"/>
    <w:rsid w:val="00024C50"/>
    <w:rsid w:val="00024CD6"/>
    <w:rsid w:val="00030321"/>
    <w:rsid w:val="00045919"/>
    <w:rsid w:val="00046C2D"/>
    <w:rsid w:val="00060ED2"/>
    <w:rsid w:val="000649F6"/>
    <w:rsid w:val="00074AB4"/>
    <w:rsid w:val="000946D4"/>
    <w:rsid w:val="000B5FDB"/>
    <w:rsid w:val="000D25D2"/>
    <w:rsid w:val="000E0974"/>
    <w:rsid w:val="000E2AF6"/>
    <w:rsid w:val="000E32EE"/>
    <w:rsid w:val="000E4251"/>
    <w:rsid w:val="000E5161"/>
    <w:rsid w:val="001041CD"/>
    <w:rsid w:val="00105D0D"/>
    <w:rsid w:val="001172BB"/>
    <w:rsid w:val="00135BE2"/>
    <w:rsid w:val="001401F7"/>
    <w:rsid w:val="00141A53"/>
    <w:rsid w:val="001525C1"/>
    <w:rsid w:val="001603C9"/>
    <w:rsid w:val="0018056E"/>
    <w:rsid w:val="001941B6"/>
    <w:rsid w:val="00194B1E"/>
    <w:rsid w:val="001962C1"/>
    <w:rsid w:val="001C3738"/>
    <w:rsid w:val="001C4694"/>
    <w:rsid w:val="001E63D9"/>
    <w:rsid w:val="001F43AB"/>
    <w:rsid w:val="00214015"/>
    <w:rsid w:val="00240E74"/>
    <w:rsid w:val="0024226F"/>
    <w:rsid w:val="00252C51"/>
    <w:rsid w:val="00253EE4"/>
    <w:rsid w:val="00261641"/>
    <w:rsid w:val="002750D7"/>
    <w:rsid w:val="0028697F"/>
    <w:rsid w:val="00291D9E"/>
    <w:rsid w:val="002A64FA"/>
    <w:rsid w:val="002B49F2"/>
    <w:rsid w:val="002D298A"/>
    <w:rsid w:val="002D3C37"/>
    <w:rsid w:val="002E206D"/>
    <w:rsid w:val="002F38DD"/>
    <w:rsid w:val="002F45AE"/>
    <w:rsid w:val="002F6A94"/>
    <w:rsid w:val="003049D8"/>
    <w:rsid w:val="00315D4C"/>
    <w:rsid w:val="00335DAF"/>
    <w:rsid w:val="00347785"/>
    <w:rsid w:val="00352730"/>
    <w:rsid w:val="00360AFD"/>
    <w:rsid w:val="003762F4"/>
    <w:rsid w:val="00384807"/>
    <w:rsid w:val="00390EEF"/>
    <w:rsid w:val="003C3119"/>
    <w:rsid w:val="003C3776"/>
    <w:rsid w:val="003C3D8F"/>
    <w:rsid w:val="003D2754"/>
    <w:rsid w:val="003E2DB5"/>
    <w:rsid w:val="003E53A8"/>
    <w:rsid w:val="00410C34"/>
    <w:rsid w:val="00410CA3"/>
    <w:rsid w:val="004127EE"/>
    <w:rsid w:val="00414F67"/>
    <w:rsid w:val="0041515C"/>
    <w:rsid w:val="00423CE4"/>
    <w:rsid w:val="00447080"/>
    <w:rsid w:val="004563F9"/>
    <w:rsid w:val="00482B50"/>
    <w:rsid w:val="00484EE4"/>
    <w:rsid w:val="00494B26"/>
    <w:rsid w:val="00495A66"/>
    <w:rsid w:val="004A18DF"/>
    <w:rsid w:val="004B43A8"/>
    <w:rsid w:val="004B7B05"/>
    <w:rsid w:val="004C30B0"/>
    <w:rsid w:val="004D109B"/>
    <w:rsid w:val="004D54DE"/>
    <w:rsid w:val="004E6485"/>
    <w:rsid w:val="00501BE2"/>
    <w:rsid w:val="00531E23"/>
    <w:rsid w:val="00532F63"/>
    <w:rsid w:val="005551B3"/>
    <w:rsid w:val="00576328"/>
    <w:rsid w:val="00580654"/>
    <w:rsid w:val="005A7A14"/>
    <w:rsid w:val="005B3A68"/>
    <w:rsid w:val="005D1F30"/>
    <w:rsid w:val="005E486A"/>
    <w:rsid w:val="005E75F9"/>
    <w:rsid w:val="005F2643"/>
    <w:rsid w:val="006160B5"/>
    <w:rsid w:val="00634767"/>
    <w:rsid w:val="00636922"/>
    <w:rsid w:val="00650541"/>
    <w:rsid w:val="00667FE9"/>
    <w:rsid w:val="00681B19"/>
    <w:rsid w:val="006910AB"/>
    <w:rsid w:val="0069219C"/>
    <w:rsid w:val="00692CC7"/>
    <w:rsid w:val="006A3E8B"/>
    <w:rsid w:val="006A7A66"/>
    <w:rsid w:val="006B1787"/>
    <w:rsid w:val="006B57AE"/>
    <w:rsid w:val="006B57F7"/>
    <w:rsid w:val="006E08C9"/>
    <w:rsid w:val="006E4F71"/>
    <w:rsid w:val="0070224F"/>
    <w:rsid w:val="00703982"/>
    <w:rsid w:val="00716BAA"/>
    <w:rsid w:val="007305EA"/>
    <w:rsid w:val="00730D94"/>
    <w:rsid w:val="0074145A"/>
    <w:rsid w:val="0075019D"/>
    <w:rsid w:val="007506A8"/>
    <w:rsid w:val="00771094"/>
    <w:rsid w:val="00775EF3"/>
    <w:rsid w:val="007C167F"/>
    <w:rsid w:val="007C18B0"/>
    <w:rsid w:val="007D1003"/>
    <w:rsid w:val="007E2772"/>
    <w:rsid w:val="00800880"/>
    <w:rsid w:val="00822459"/>
    <w:rsid w:val="0084340A"/>
    <w:rsid w:val="008606EE"/>
    <w:rsid w:val="0086751C"/>
    <w:rsid w:val="008841F5"/>
    <w:rsid w:val="008907FC"/>
    <w:rsid w:val="00895539"/>
    <w:rsid w:val="0089627C"/>
    <w:rsid w:val="008B44D8"/>
    <w:rsid w:val="008C267F"/>
    <w:rsid w:val="008D1CB4"/>
    <w:rsid w:val="008E71DB"/>
    <w:rsid w:val="008F3BCC"/>
    <w:rsid w:val="009054D5"/>
    <w:rsid w:val="009108BC"/>
    <w:rsid w:val="0091662A"/>
    <w:rsid w:val="0092318C"/>
    <w:rsid w:val="00924F30"/>
    <w:rsid w:val="00933DA5"/>
    <w:rsid w:val="00934818"/>
    <w:rsid w:val="00940291"/>
    <w:rsid w:val="009669BF"/>
    <w:rsid w:val="00980F1D"/>
    <w:rsid w:val="00981CD9"/>
    <w:rsid w:val="00997B23"/>
    <w:rsid w:val="009C319D"/>
    <w:rsid w:val="009C39AD"/>
    <w:rsid w:val="009D522E"/>
    <w:rsid w:val="009D79F8"/>
    <w:rsid w:val="00A03033"/>
    <w:rsid w:val="00A138B6"/>
    <w:rsid w:val="00A17EFB"/>
    <w:rsid w:val="00A36499"/>
    <w:rsid w:val="00A45396"/>
    <w:rsid w:val="00A47D77"/>
    <w:rsid w:val="00A64804"/>
    <w:rsid w:val="00A7692F"/>
    <w:rsid w:val="00A8107A"/>
    <w:rsid w:val="00A86770"/>
    <w:rsid w:val="00A97729"/>
    <w:rsid w:val="00A97A0E"/>
    <w:rsid w:val="00AA1815"/>
    <w:rsid w:val="00AA4873"/>
    <w:rsid w:val="00AB47E7"/>
    <w:rsid w:val="00AC0F1A"/>
    <w:rsid w:val="00AC5A5E"/>
    <w:rsid w:val="00B02325"/>
    <w:rsid w:val="00B15358"/>
    <w:rsid w:val="00B21C78"/>
    <w:rsid w:val="00B2661A"/>
    <w:rsid w:val="00B567E9"/>
    <w:rsid w:val="00B639F6"/>
    <w:rsid w:val="00B6664F"/>
    <w:rsid w:val="00B7188C"/>
    <w:rsid w:val="00B72E1D"/>
    <w:rsid w:val="00B82E80"/>
    <w:rsid w:val="00BA57FD"/>
    <w:rsid w:val="00BD50CC"/>
    <w:rsid w:val="00BD737D"/>
    <w:rsid w:val="00BE54AD"/>
    <w:rsid w:val="00BF212C"/>
    <w:rsid w:val="00C0346C"/>
    <w:rsid w:val="00C049B5"/>
    <w:rsid w:val="00C1023A"/>
    <w:rsid w:val="00C47E64"/>
    <w:rsid w:val="00C503DD"/>
    <w:rsid w:val="00C53282"/>
    <w:rsid w:val="00C55DDB"/>
    <w:rsid w:val="00C76DA7"/>
    <w:rsid w:val="00C810F3"/>
    <w:rsid w:val="00C86CDE"/>
    <w:rsid w:val="00CB493D"/>
    <w:rsid w:val="00CB6F9F"/>
    <w:rsid w:val="00CC5AC0"/>
    <w:rsid w:val="00CD7797"/>
    <w:rsid w:val="00CE28AF"/>
    <w:rsid w:val="00CE3EDB"/>
    <w:rsid w:val="00CF0BB2"/>
    <w:rsid w:val="00CF1C77"/>
    <w:rsid w:val="00D21284"/>
    <w:rsid w:val="00D475AE"/>
    <w:rsid w:val="00D47CB2"/>
    <w:rsid w:val="00D524F5"/>
    <w:rsid w:val="00D671E2"/>
    <w:rsid w:val="00D679A0"/>
    <w:rsid w:val="00DA2096"/>
    <w:rsid w:val="00DA2E71"/>
    <w:rsid w:val="00DC1412"/>
    <w:rsid w:val="00DC2AC4"/>
    <w:rsid w:val="00DD14ED"/>
    <w:rsid w:val="00DD293B"/>
    <w:rsid w:val="00DD7522"/>
    <w:rsid w:val="00DD7DAD"/>
    <w:rsid w:val="00DE69BC"/>
    <w:rsid w:val="00E16632"/>
    <w:rsid w:val="00E24918"/>
    <w:rsid w:val="00E30979"/>
    <w:rsid w:val="00E66CB3"/>
    <w:rsid w:val="00E9671E"/>
    <w:rsid w:val="00E9689A"/>
    <w:rsid w:val="00E97032"/>
    <w:rsid w:val="00EB0235"/>
    <w:rsid w:val="00EB23E1"/>
    <w:rsid w:val="00EB7779"/>
    <w:rsid w:val="00EE030A"/>
    <w:rsid w:val="00EE738F"/>
    <w:rsid w:val="00F06C8A"/>
    <w:rsid w:val="00F12DD1"/>
    <w:rsid w:val="00F153CC"/>
    <w:rsid w:val="00F3445A"/>
    <w:rsid w:val="00F540FD"/>
    <w:rsid w:val="00F9610C"/>
    <w:rsid w:val="00FB5460"/>
    <w:rsid w:val="00FC0B73"/>
    <w:rsid w:val="00FC12AE"/>
    <w:rsid w:val="00FC1E3F"/>
    <w:rsid w:val="00FE0527"/>
    <w:rsid w:val="00FF40ED"/>
    <w:rsid w:val="00FF6221"/>
    <w:rsid w:val="553FADD9"/>
    <w:rsid w:val="5B81963A"/>
    <w:rsid w:val="620508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02E9E"/>
  <w15:docId w15:val="{B40E89E5-C5F5-4250-AF70-14B5F621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25"/>
    <w:pPr>
      <w:spacing w:after="120" w:line="240" w:lineRule="auto"/>
    </w:pPr>
  </w:style>
  <w:style w:type="paragraph" w:styleId="Heading1">
    <w:name w:val="heading 1"/>
    <w:basedOn w:val="Normal"/>
    <w:next w:val="Normal"/>
    <w:link w:val="Heading1Char"/>
    <w:uiPriority w:val="9"/>
    <w:qFormat/>
    <w:rsid w:val="00B02325"/>
    <w:pPr>
      <w:outlineLvl w:val="0"/>
    </w:pPr>
    <w:rPr>
      <w:rFonts w:ascii="SmithyXT-Heavy" w:hAnsi="SmithyXT-Heavy"/>
      <w:color w:val="EE3124"/>
      <w:kern w:val="52"/>
      <w:sz w:val="36"/>
    </w:rPr>
  </w:style>
  <w:style w:type="paragraph" w:styleId="Heading2">
    <w:name w:val="heading 2"/>
    <w:basedOn w:val="Normal"/>
    <w:next w:val="Normal"/>
    <w:link w:val="Heading2Char"/>
    <w:uiPriority w:val="9"/>
    <w:unhideWhenUsed/>
    <w:qFormat/>
    <w:rsid w:val="00B02325"/>
    <w:pPr>
      <w:outlineLvl w:val="1"/>
    </w:pPr>
    <w:rPr>
      <w:rFonts w:ascii="American Typewriter" w:hAnsi="American Typewriter" w:cs="American Typewriter"/>
      <w:b/>
      <w:sz w:val="26"/>
      <w:szCs w:val="26"/>
    </w:rPr>
  </w:style>
  <w:style w:type="paragraph" w:styleId="Heading3">
    <w:name w:val="heading 3"/>
    <w:basedOn w:val="Normal"/>
    <w:next w:val="Normal"/>
    <w:link w:val="Heading3Char"/>
    <w:uiPriority w:val="9"/>
    <w:unhideWhenUsed/>
    <w:qFormat/>
    <w:rsid w:val="00B02325"/>
    <w:pPr>
      <w:outlineLvl w:val="2"/>
    </w:pPr>
    <w:rPr>
      <w:b/>
      <w:color w:val="EE31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033"/>
    <w:pPr>
      <w:tabs>
        <w:tab w:val="center" w:pos="4513"/>
        <w:tab w:val="right" w:pos="9026"/>
      </w:tabs>
      <w:spacing w:after="0"/>
    </w:pPr>
  </w:style>
  <w:style w:type="character" w:customStyle="1" w:styleId="HeaderChar">
    <w:name w:val="Header Char"/>
    <w:basedOn w:val="DefaultParagraphFont"/>
    <w:link w:val="Header"/>
    <w:uiPriority w:val="99"/>
    <w:rsid w:val="00A03033"/>
  </w:style>
  <w:style w:type="paragraph" w:styleId="Footer">
    <w:name w:val="footer"/>
    <w:basedOn w:val="Normal"/>
    <w:link w:val="FooterChar"/>
    <w:uiPriority w:val="99"/>
    <w:unhideWhenUsed/>
    <w:rsid w:val="00A03033"/>
    <w:pPr>
      <w:tabs>
        <w:tab w:val="center" w:pos="4513"/>
        <w:tab w:val="right" w:pos="9026"/>
      </w:tabs>
      <w:spacing w:after="0"/>
    </w:pPr>
  </w:style>
  <w:style w:type="character" w:customStyle="1" w:styleId="FooterChar">
    <w:name w:val="Footer Char"/>
    <w:basedOn w:val="DefaultParagraphFont"/>
    <w:link w:val="Footer"/>
    <w:uiPriority w:val="99"/>
    <w:rsid w:val="00A03033"/>
  </w:style>
  <w:style w:type="paragraph" w:styleId="BalloonText">
    <w:name w:val="Balloon Text"/>
    <w:basedOn w:val="Normal"/>
    <w:link w:val="BalloonTextChar"/>
    <w:uiPriority w:val="99"/>
    <w:semiHidden/>
    <w:unhideWhenUsed/>
    <w:rsid w:val="00A030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033"/>
    <w:rPr>
      <w:rFonts w:ascii="Tahoma" w:hAnsi="Tahoma" w:cs="Tahoma"/>
      <w:sz w:val="16"/>
      <w:szCs w:val="16"/>
    </w:rPr>
  </w:style>
  <w:style w:type="character" w:customStyle="1" w:styleId="Heading1Char">
    <w:name w:val="Heading 1 Char"/>
    <w:basedOn w:val="DefaultParagraphFont"/>
    <w:link w:val="Heading1"/>
    <w:uiPriority w:val="9"/>
    <w:rsid w:val="00B02325"/>
    <w:rPr>
      <w:rFonts w:ascii="SmithyXT-Heavy" w:hAnsi="SmithyXT-Heavy"/>
      <w:color w:val="EE3124"/>
      <w:kern w:val="52"/>
      <w:sz w:val="36"/>
    </w:rPr>
  </w:style>
  <w:style w:type="paragraph" w:styleId="Quote">
    <w:name w:val="Quote"/>
    <w:basedOn w:val="Heading1"/>
    <w:next w:val="Normal"/>
    <w:link w:val="QuoteChar"/>
    <w:uiPriority w:val="29"/>
    <w:qFormat/>
    <w:rsid w:val="00B02325"/>
    <w:rPr>
      <w:color w:val="auto"/>
      <w:sz w:val="22"/>
      <w:szCs w:val="22"/>
    </w:rPr>
  </w:style>
  <w:style w:type="character" w:customStyle="1" w:styleId="QuoteChar">
    <w:name w:val="Quote Char"/>
    <w:basedOn w:val="DefaultParagraphFont"/>
    <w:link w:val="Quote"/>
    <w:uiPriority w:val="29"/>
    <w:rsid w:val="00B02325"/>
    <w:rPr>
      <w:rFonts w:ascii="SmithyXT-Heavy" w:hAnsi="SmithyXT-Heavy"/>
      <w:kern w:val="52"/>
      <w:sz w:val="22"/>
      <w:szCs w:val="22"/>
    </w:rPr>
  </w:style>
  <w:style w:type="character" w:customStyle="1" w:styleId="Heading2Char">
    <w:name w:val="Heading 2 Char"/>
    <w:basedOn w:val="DefaultParagraphFont"/>
    <w:link w:val="Heading2"/>
    <w:uiPriority w:val="9"/>
    <w:rsid w:val="00B02325"/>
    <w:rPr>
      <w:rFonts w:ascii="American Typewriter" w:hAnsi="American Typewriter" w:cs="American Typewriter"/>
      <w:b/>
      <w:sz w:val="26"/>
      <w:szCs w:val="26"/>
    </w:rPr>
  </w:style>
  <w:style w:type="character" w:customStyle="1" w:styleId="Heading3Char">
    <w:name w:val="Heading 3 Char"/>
    <w:basedOn w:val="DefaultParagraphFont"/>
    <w:link w:val="Heading3"/>
    <w:uiPriority w:val="9"/>
    <w:rsid w:val="00B02325"/>
    <w:rPr>
      <w:b/>
      <w:color w:val="EE3124"/>
    </w:rPr>
  </w:style>
  <w:style w:type="paragraph" w:styleId="ListParagraph">
    <w:name w:val="List Paragraph"/>
    <w:basedOn w:val="Normal"/>
    <w:uiPriority w:val="34"/>
    <w:qFormat/>
    <w:rsid w:val="00B02325"/>
    <w:pPr>
      <w:numPr>
        <w:numId w:val="1"/>
      </w:numPr>
      <w:contextualSpacing/>
    </w:pPr>
  </w:style>
  <w:style w:type="paragraph" w:styleId="FootnoteText">
    <w:name w:val="footnote text"/>
    <w:basedOn w:val="Normal"/>
    <w:link w:val="FootnoteTextChar"/>
    <w:uiPriority w:val="99"/>
    <w:semiHidden/>
    <w:unhideWhenUsed/>
    <w:rsid w:val="00B02325"/>
    <w:pPr>
      <w:spacing w:after="0"/>
    </w:pPr>
  </w:style>
  <w:style w:type="character" w:customStyle="1" w:styleId="FootnoteTextChar">
    <w:name w:val="Footnote Text Char"/>
    <w:basedOn w:val="DefaultParagraphFont"/>
    <w:link w:val="FootnoteText"/>
    <w:uiPriority w:val="99"/>
    <w:semiHidden/>
    <w:rsid w:val="00B02325"/>
  </w:style>
  <w:style w:type="character" w:styleId="FootnoteReference">
    <w:name w:val="footnote reference"/>
    <w:basedOn w:val="DefaultParagraphFont"/>
    <w:uiPriority w:val="99"/>
    <w:semiHidden/>
    <w:unhideWhenUsed/>
    <w:rsid w:val="00B02325"/>
    <w:rPr>
      <w:vertAlign w:val="superscript"/>
    </w:rPr>
  </w:style>
  <w:style w:type="paragraph" w:customStyle="1" w:styleId="Footnote">
    <w:name w:val="Footnote"/>
    <w:basedOn w:val="FootnoteText"/>
    <w:link w:val="FootnoteChar"/>
    <w:qFormat/>
    <w:rsid w:val="00B02325"/>
    <w:rPr>
      <w:sz w:val="16"/>
      <w:szCs w:val="16"/>
    </w:rPr>
  </w:style>
  <w:style w:type="character" w:customStyle="1" w:styleId="FootnoteChar">
    <w:name w:val="Footnote Char"/>
    <w:basedOn w:val="FootnoteTextChar"/>
    <w:link w:val="Footnote"/>
    <w:rsid w:val="00B02325"/>
    <w:rPr>
      <w:sz w:val="16"/>
      <w:szCs w:val="16"/>
    </w:rPr>
  </w:style>
  <w:style w:type="character" w:styleId="Hyperlink">
    <w:name w:val="Hyperlink"/>
    <w:basedOn w:val="DefaultParagraphFont"/>
    <w:uiPriority w:val="99"/>
    <w:unhideWhenUsed/>
    <w:rsid w:val="00CD7797"/>
    <w:rPr>
      <w:color w:val="5467B0" w:themeColor="hyperlink"/>
      <w:u w:val="single"/>
    </w:rPr>
  </w:style>
  <w:style w:type="character" w:styleId="UnresolvedMention">
    <w:name w:val="Unresolved Mention"/>
    <w:basedOn w:val="DefaultParagraphFont"/>
    <w:uiPriority w:val="99"/>
    <w:semiHidden/>
    <w:unhideWhenUsed/>
    <w:rsid w:val="00CD7797"/>
    <w:rPr>
      <w:color w:val="605E5C"/>
      <w:shd w:val="clear" w:color="auto" w:fill="E1DFDD"/>
    </w:rPr>
  </w:style>
  <w:style w:type="table" w:styleId="TableGrid">
    <w:name w:val="Table Grid"/>
    <w:basedOn w:val="TableNormal"/>
    <w:uiPriority w:val="59"/>
    <w:rsid w:val="00A7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7692F"/>
    <w:pPr>
      <w:spacing w:after="0" w:line="240" w:lineRule="auto"/>
    </w:pPr>
    <w:tblPr>
      <w:tblStyleRowBandSize w:val="1"/>
      <w:tblStyleColBandSize w:val="1"/>
      <w:tblBorders>
        <w:top w:val="single" w:sz="4" w:space="0" w:color="90DADD" w:themeColor="accent3" w:themeTint="99"/>
        <w:left w:val="single" w:sz="4" w:space="0" w:color="90DADD" w:themeColor="accent3" w:themeTint="99"/>
        <w:bottom w:val="single" w:sz="4" w:space="0" w:color="90DADD" w:themeColor="accent3" w:themeTint="99"/>
        <w:right w:val="single" w:sz="4" w:space="0" w:color="90DADD" w:themeColor="accent3" w:themeTint="99"/>
        <w:insideH w:val="single" w:sz="4" w:space="0" w:color="90DADD" w:themeColor="accent3" w:themeTint="99"/>
        <w:insideV w:val="single" w:sz="4" w:space="0" w:color="90DADD" w:themeColor="accent3" w:themeTint="99"/>
      </w:tblBorders>
    </w:tblPr>
    <w:tblStylePr w:type="firstRow">
      <w:rPr>
        <w:b/>
        <w:bCs/>
        <w:color w:val="FFFFFF" w:themeColor="background1"/>
      </w:rPr>
      <w:tblPr/>
      <w:tcPr>
        <w:tcBorders>
          <w:top w:val="single" w:sz="4" w:space="0" w:color="48C2C7" w:themeColor="accent3"/>
          <w:left w:val="single" w:sz="4" w:space="0" w:color="48C2C7" w:themeColor="accent3"/>
          <w:bottom w:val="single" w:sz="4" w:space="0" w:color="48C2C7" w:themeColor="accent3"/>
          <w:right w:val="single" w:sz="4" w:space="0" w:color="48C2C7" w:themeColor="accent3"/>
          <w:insideH w:val="nil"/>
          <w:insideV w:val="nil"/>
        </w:tcBorders>
        <w:shd w:val="clear" w:color="auto" w:fill="48C2C7" w:themeFill="accent3"/>
      </w:tcPr>
    </w:tblStylePr>
    <w:tblStylePr w:type="lastRow">
      <w:rPr>
        <w:b/>
        <w:bCs/>
      </w:rPr>
      <w:tblPr/>
      <w:tcPr>
        <w:tcBorders>
          <w:top w:val="double" w:sz="4" w:space="0" w:color="48C2C7" w:themeColor="accent3"/>
        </w:tcBorders>
      </w:tcPr>
    </w:tblStylePr>
    <w:tblStylePr w:type="firstCol">
      <w:rPr>
        <w:b/>
        <w:bCs/>
      </w:rPr>
    </w:tblStylePr>
    <w:tblStylePr w:type="lastCol">
      <w:rPr>
        <w:b/>
        <w:bCs/>
      </w:rPr>
    </w:tblStylePr>
    <w:tblStylePr w:type="band1Vert">
      <w:tblPr/>
      <w:tcPr>
        <w:shd w:val="clear" w:color="auto" w:fill="DAF2F3" w:themeFill="accent3" w:themeFillTint="33"/>
      </w:tcPr>
    </w:tblStylePr>
    <w:tblStylePr w:type="band1Horz">
      <w:tblPr/>
      <w:tcPr>
        <w:shd w:val="clear" w:color="auto" w:fill="DAF2F3" w:themeFill="accent3" w:themeFillTint="33"/>
      </w:tcPr>
    </w:tblStylePr>
  </w:style>
  <w:style w:type="table" w:styleId="GridTable6Colorful-Accent3">
    <w:name w:val="Grid Table 6 Colorful Accent 3"/>
    <w:basedOn w:val="TableNormal"/>
    <w:uiPriority w:val="51"/>
    <w:rsid w:val="00A45396"/>
    <w:pPr>
      <w:spacing w:after="0" w:line="240" w:lineRule="auto"/>
    </w:pPr>
    <w:rPr>
      <w:color w:val="2F969B" w:themeColor="accent3" w:themeShade="BF"/>
    </w:rPr>
    <w:tblPr>
      <w:tblStyleRowBandSize w:val="1"/>
      <w:tblStyleColBandSize w:val="1"/>
      <w:tblBorders>
        <w:top w:val="single" w:sz="4" w:space="0" w:color="90DADD" w:themeColor="accent3" w:themeTint="99"/>
        <w:left w:val="single" w:sz="4" w:space="0" w:color="90DADD" w:themeColor="accent3" w:themeTint="99"/>
        <w:bottom w:val="single" w:sz="4" w:space="0" w:color="90DADD" w:themeColor="accent3" w:themeTint="99"/>
        <w:right w:val="single" w:sz="4" w:space="0" w:color="90DADD" w:themeColor="accent3" w:themeTint="99"/>
        <w:insideH w:val="single" w:sz="4" w:space="0" w:color="90DADD" w:themeColor="accent3" w:themeTint="99"/>
        <w:insideV w:val="single" w:sz="4" w:space="0" w:color="90DADD" w:themeColor="accent3" w:themeTint="99"/>
      </w:tblBorders>
    </w:tblPr>
    <w:tblStylePr w:type="firstRow">
      <w:rPr>
        <w:b/>
        <w:bCs/>
      </w:rPr>
      <w:tblPr/>
      <w:tcPr>
        <w:tcBorders>
          <w:bottom w:val="single" w:sz="12" w:space="0" w:color="90DADD" w:themeColor="accent3" w:themeTint="99"/>
        </w:tcBorders>
      </w:tcPr>
    </w:tblStylePr>
    <w:tblStylePr w:type="lastRow">
      <w:rPr>
        <w:b/>
        <w:bCs/>
      </w:rPr>
      <w:tblPr/>
      <w:tcPr>
        <w:tcBorders>
          <w:top w:val="double" w:sz="4" w:space="0" w:color="90DADD" w:themeColor="accent3" w:themeTint="99"/>
        </w:tcBorders>
      </w:tcPr>
    </w:tblStylePr>
    <w:tblStylePr w:type="firstCol">
      <w:rPr>
        <w:b/>
        <w:bCs/>
      </w:rPr>
    </w:tblStylePr>
    <w:tblStylePr w:type="lastCol">
      <w:rPr>
        <w:b/>
        <w:bCs/>
      </w:rPr>
    </w:tblStylePr>
    <w:tblStylePr w:type="band1Vert">
      <w:tblPr/>
      <w:tcPr>
        <w:shd w:val="clear" w:color="auto" w:fill="DAF2F3" w:themeFill="accent3" w:themeFillTint="33"/>
      </w:tcPr>
    </w:tblStylePr>
    <w:tblStylePr w:type="band1Horz">
      <w:tblPr/>
      <w:tcPr>
        <w:shd w:val="clear" w:color="auto" w:fill="DAF2F3" w:themeFill="accent3" w:themeFillTint="33"/>
      </w:tcPr>
    </w:tblStylePr>
  </w:style>
  <w:style w:type="paragraph" w:styleId="Revision">
    <w:name w:val="Revision"/>
    <w:hidden/>
    <w:uiPriority w:val="99"/>
    <w:semiHidden/>
    <w:rsid w:val="002F6A94"/>
    <w:pPr>
      <w:spacing w:after="0" w:line="240" w:lineRule="auto"/>
    </w:pPr>
  </w:style>
  <w:style w:type="paragraph" w:customStyle="1" w:styleId="paragraph">
    <w:name w:val="paragraph"/>
    <w:basedOn w:val="Normal"/>
    <w:rsid w:val="00484EE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4EE4"/>
  </w:style>
  <w:style w:type="character" w:customStyle="1" w:styleId="eop">
    <w:name w:val="eop"/>
    <w:basedOn w:val="DefaultParagraphFont"/>
    <w:rsid w:val="00484EE4"/>
  </w:style>
  <w:style w:type="character" w:styleId="CommentReference">
    <w:name w:val="annotation reference"/>
    <w:basedOn w:val="DefaultParagraphFont"/>
    <w:uiPriority w:val="99"/>
    <w:semiHidden/>
    <w:unhideWhenUsed/>
    <w:rsid w:val="002E206D"/>
    <w:rPr>
      <w:sz w:val="16"/>
      <w:szCs w:val="16"/>
    </w:rPr>
  </w:style>
  <w:style w:type="paragraph" w:styleId="CommentText">
    <w:name w:val="annotation text"/>
    <w:basedOn w:val="Normal"/>
    <w:link w:val="CommentTextChar"/>
    <w:uiPriority w:val="99"/>
    <w:unhideWhenUsed/>
    <w:rsid w:val="002E206D"/>
  </w:style>
  <w:style w:type="character" w:customStyle="1" w:styleId="CommentTextChar">
    <w:name w:val="Comment Text Char"/>
    <w:basedOn w:val="DefaultParagraphFont"/>
    <w:link w:val="CommentText"/>
    <w:uiPriority w:val="99"/>
    <w:rsid w:val="002E206D"/>
  </w:style>
  <w:style w:type="paragraph" w:styleId="CommentSubject">
    <w:name w:val="annotation subject"/>
    <w:basedOn w:val="CommentText"/>
    <w:next w:val="CommentText"/>
    <w:link w:val="CommentSubjectChar"/>
    <w:uiPriority w:val="99"/>
    <w:semiHidden/>
    <w:unhideWhenUsed/>
    <w:rsid w:val="002E206D"/>
    <w:rPr>
      <w:b/>
      <w:bCs/>
    </w:rPr>
  </w:style>
  <w:style w:type="character" w:customStyle="1" w:styleId="CommentSubjectChar">
    <w:name w:val="Comment Subject Char"/>
    <w:basedOn w:val="CommentTextChar"/>
    <w:link w:val="CommentSubject"/>
    <w:uiPriority w:val="99"/>
    <w:semiHidden/>
    <w:rsid w:val="002E206D"/>
    <w:rPr>
      <w:b/>
      <w:bCs/>
    </w:rPr>
  </w:style>
  <w:style w:type="character" w:styleId="Mention">
    <w:name w:val="Mention"/>
    <w:basedOn w:val="DefaultParagraphFont"/>
    <w:uiPriority w:val="99"/>
    <w:unhideWhenUsed/>
    <w:rsid w:val="00D679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6506">
      <w:bodyDiv w:val="1"/>
      <w:marLeft w:val="0"/>
      <w:marRight w:val="0"/>
      <w:marTop w:val="0"/>
      <w:marBottom w:val="0"/>
      <w:divBdr>
        <w:top w:val="none" w:sz="0" w:space="0" w:color="auto"/>
        <w:left w:val="none" w:sz="0" w:space="0" w:color="auto"/>
        <w:bottom w:val="none" w:sz="0" w:space="0" w:color="auto"/>
        <w:right w:val="none" w:sz="0" w:space="0" w:color="auto"/>
      </w:divBdr>
    </w:div>
    <w:div w:id="918711888">
      <w:bodyDiv w:val="1"/>
      <w:marLeft w:val="0"/>
      <w:marRight w:val="0"/>
      <w:marTop w:val="0"/>
      <w:marBottom w:val="0"/>
      <w:divBdr>
        <w:top w:val="none" w:sz="0" w:space="0" w:color="auto"/>
        <w:left w:val="none" w:sz="0" w:space="0" w:color="auto"/>
        <w:bottom w:val="none" w:sz="0" w:space="0" w:color="auto"/>
        <w:right w:val="none" w:sz="0" w:space="0" w:color="auto"/>
      </w:divBdr>
      <w:divsChild>
        <w:div w:id="1535850865">
          <w:marLeft w:val="0"/>
          <w:marRight w:val="0"/>
          <w:marTop w:val="0"/>
          <w:marBottom w:val="0"/>
          <w:divBdr>
            <w:top w:val="none" w:sz="0" w:space="0" w:color="auto"/>
            <w:left w:val="none" w:sz="0" w:space="0" w:color="auto"/>
            <w:bottom w:val="none" w:sz="0" w:space="0" w:color="auto"/>
            <w:right w:val="none" w:sz="0" w:space="0" w:color="auto"/>
          </w:divBdr>
        </w:div>
      </w:divsChild>
    </w:div>
    <w:div w:id="1606034943">
      <w:bodyDiv w:val="1"/>
      <w:marLeft w:val="0"/>
      <w:marRight w:val="0"/>
      <w:marTop w:val="0"/>
      <w:marBottom w:val="0"/>
      <w:divBdr>
        <w:top w:val="none" w:sz="0" w:space="0" w:color="auto"/>
        <w:left w:val="none" w:sz="0" w:space="0" w:color="auto"/>
        <w:bottom w:val="none" w:sz="0" w:space="0" w:color="auto"/>
        <w:right w:val="none" w:sz="0" w:space="0" w:color="auto"/>
      </w:divBdr>
      <w:divsChild>
        <w:div w:id="4940336">
          <w:marLeft w:val="0"/>
          <w:marRight w:val="0"/>
          <w:marTop w:val="0"/>
          <w:marBottom w:val="0"/>
          <w:divBdr>
            <w:top w:val="none" w:sz="0" w:space="0" w:color="auto"/>
            <w:left w:val="none" w:sz="0" w:space="0" w:color="auto"/>
            <w:bottom w:val="none" w:sz="0" w:space="0" w:color="auto"/>
            <w:right w:val="none" w:sz="0" w:space="0" w:color="auto"/>
          </w:divBdr>
          <w:divsChild>
            <w:div w:id="1953129189">
              <w:marLeft w:val="0"/>
              <w:marRight w:val="0"/>
              <w:marTop w:val="0"/>
              <w:marBottom w:val="0"/>
              <w:divBdr>
                <w:top w:val="none" w:sz="0" w:space="0" w:color="auto"/>
                <w:left w:val="none" w:sz="0" w:space="0" w:color="auto"/>
                <w:bottom w:val="none" w:sz="0" w:space="0" w:color="auto"/>
                <w:right w:val="none" w:sz="0" w:space="0" w:color="auto"/>
              </w:divBdr>
            </w:div>
          </w:divsChild>
        </w:div>
        <w:div w:id="435751151">
          <w:marLeft w:val="0"/>
          <w:marRight w:val="0"/>
          <w:marTop w:val="0"/>
          <w:marBottom w:val="0"/>
          <w:divBdr>
            <w:top w:val="none" w:sz="0" w:space="0" w:color="auto"/>
            <w:left w:val="none" w:sz="0" w:space="0" w:color="auto"/>
            <w:bottom w:val="none" w:sz="0" w:space="0" w:color="auto"/>
            <w:right w:val="none" w:sz="0" w:space="0" w:color="auto"/>
          </w:divBdr>
          <w:divsChild>
            <w:div w:id="1535193415">
              <w:marLeft w:val="0"/>
              <w:marRight w:val="0"/>
              <w:marTop w:val="0"/>
              <w:marBottom w:val="0"/>
              <w:divBdr>
                <w:top w:val="none" w:sz="0" w:space="0" w:color="auto"/>
                <w:left w:val="none" w:sz="0" w:space="0" w:color="auto"/>
                <w:bottom w:val="none" w:sz="0" w:space="0" w:color="auto"/>
                <w:right w:val="none" w:sz="0" w:space="0" w:color="auto"/>
              </w:divBdr>
            </w:div>
          </w:divsChild>
        </w:div>
        <w:div w:id="726412019">
          <w:marLeft w:val="0"/>
          <w:marRight w:val="0"/>
          <w:marTop w:val="0"/>
          <w:marBottom w:val="0"/>
          <w:divBdr>
            <w:top w:val="none" w:sz="0" w:space="0" w:color="auto"/>
            <w:left w:val="none" w:sz="0" w:space="0" w:color="auto"/>
            <w:bottom w:val="none" w:sz="0" w:space="0" w:color="auto"/>
            <w:right w:val="none" w:sz="0" w:space="0" w:color="auto"/>
          </w:divBdr>
          <w:divsChild>
            <w:div w:id="1042750087">
              <w:marLeft w:val="0"/>
              <w:marRight w:val="0"/>
              <w:marTop w:val="0"/>
              <w:marBottom w:val="0"/>
              <w:divBdr>
                <w:top w:val="none" w:sz="0" w:space="0" w:color="auto"/>
                <w:left w:val="none" w:sz="0" w:space="0" w:color="auto"/>
                <w:bottom w:val="none" w:sz="0" w:space="0" w:color="auto"/>
                <w:right w:val="none" w:sz="0" w:space="0" w:color="auto"/>
              </w:divBdr>
            </w:div>
          </w:divsChild>
        </w:div>
        <w:div w:id="822429986">
          <w:marLeft w:val="0"/>
          <w:marRight w:val="0"/>
          <w:marTop w:val="0"/>
          <w:marBottom w:val="0"/>
          <w:divBdr>
            <w:top w:val="none" w:sz="0" w:space="0" w:color="auto"/>
            <w:left w:val="none" w:sz="0" w:space="0" w:color="auto"/>
            <w:bottom w:val="none" w:sz="0" w:space="0" w:color="auto"/>
            <w:right w:val="none" w:sz="0" w:space="0" w:color="auto"/>
          </w:divBdr>
          <w:divsChild>
            <w:div w:id="1950241385">
              <w:marLeft w:val="0"/>
              <w:marRight w:val="0"/>
              <w:marTop w:val="0"/>
              <w:marBottom w:val="0"/>
              <w:divBdr>
                <w:top w:val="none" w:sz="0" w:space="0" w:color="auto"/>
                <w:left w:val="none" w:sz="0" w:space="0" w:color="auto"/>
                <w:bottom w:val="none" w:sz="0" w:space="0" w:color="auto"/>
                <w:right w:val="none" w:sz="0" w:space="0" w:color="auto"/>
              </w:divBdr>
            </w:div>
          </w:divsChild>
        </w:div>
        <w:div w:id="841361538">
          <w:marLeft w:val="0"/>
          <w:marRight w:val="0"/>
          <w:marTop w:val="0"/>
          <w:marBottom w:val="0"/>
          <w:divBdr>
            <w:top w:val="none" w:sz="0" w:space="0" w:color="auto"/>
            <w:left w:val="none" w:sz="0" w:space="0" w:color="auto"/>
            <w:bottom w:val="none" w:sz="0" w:space="0" w:color="auto"/>
            <w:right w:val="none" w:sz="0" w:space="0" w:color="auto"/>
          </w:divBdr>
          <w:divsChild>
            <w:div w:id="342173126">
              <w:marLeft w:val="0"/>
              <w:marRight w:val="0"/>
              <w:marTop w:val="0"/>
              <w:marBottom w:val="0"/>
              <w:divBdr>
                <w:top w:val="none" w:sz="0" w:space="0" w:color="auto"/>
                <w:left w:val="none" w:sz="0" w:space="0" w:color="auto"/>
                <w:bottom w:val="none" w:sz="0" w:space="0" w:color="auto"/>
                <w:right w:val="none" w:sz="0" w:space="0" w:color="auto"/>
              </w:divBdr>
            </w:div>
          </w:divsChild>
        </w:div>
        <w:div w:id="1180898490">
          <w:marLeft w:val="0"/>
          <w:marRight w:val="0"/>
          <w:marTop w:val="0"/>
          <w:marBottom w:val="0"/>
          <w:divBdr>
            <w:top w:val="none" w:sz="0" w:space="0" w:color="auto"/>
            <w:left w:val="none" w:sz="0" w:space="0" w:color="auto"/>
            <w:bottom w:val="none" w:sz="0" w:space="0" w:color="auto"/>
            <w:right w:val="none" w:sz="0" w:space="0" w:color="auto"/>
          </w:divBdr>
          <w:divsChild>
            <w:div w:id="989095745">
              <w:marLeft w:val="0"/>
              <w:marRight w:val="0"/>
              <w:marTop w:val="0"/>
              <w:marBottom w:val="0"/>
              <w:divBdr>
                <w:top w:val="none" w:sz="0" w:space="0" w:color="auto"/>
                <w:left w:val="none" w:sz="0" w:space="0" w:color="auto"/>
                <w:bottom w:val="none" w:sz="0" w:space="0" w:color="auto"/>
                <w:right w:val="none" w:sz="0" w:space="0" w:color="auto"/>
              </w:divBdr>
            </w:div>
          </w:divsChild>
        </w:div>
        <w:div w:id="1249080327">
          <w:marLeft w:val="0"/>
          <w:marRight w:val="0"/>
          <w:marTop w:val="0"/>
          <w:marBottom w:val="0"/>
          <w:divBdr>
            <w:top w:val="none" w:sz="0" w:space="0" w:color="auto"/>
            <w:left w:val="none" w:sz="0" w:space="0" w:color="auto"/>
            <w:bottom w:val="none" w:sz="0" w:space="0" w:color="auto"/>
            <w:right w:val="none" w:sz="0" w:space="0" w:color="auto"/>
          </w:divBdr>
          <w:divsChild>
            <w:div w:id="617958284">
              <w:marLeft w:val="0"/>
              <w:marRight w:val="0"/>
              <w:marTop w:val="0"/>
              <w:marBottom w:val="0"/>
              <w:divBdr>
                <w:top w:val="none" w:sz="0" w:space="0" w:color="auto"/>
                <w:left w:val="none" w:sz="0" w:space="0" w:color="auto"/>
                <w:bottom w:val="none" w:sz="0" w:space="0" w:color="auto"/>
                <w:right w:val="none" w:sz="0" w:space="0" w:color="auto"/>
              </w:divBdr>
            </w:div>
          </w:divsChild>
        </w:div>
        <w:div w:id="1411075330">
          <w:marLeft w:val="0"/>
          <w:marRight w:val="0"/>
          <w:marTop w:val="0"/>
          <w:marBottom w:val="0"/>
          <w:divBdr>
            <w:top w:val="none" w:sz="0" w:space="0" w:color="auto"/>
            <w:left w:val="none" w:sz="0" w:space="0" w:color="auto"/>
            <w:bottom w:val="none" w:sz="0" w:space="0" w:color="auto"/>
            <w:right w:val="none" w:sz="0" w:space="0" w:color="auto"/>
          </w:divBdr>
          <w:divsChild>
            <w:div w:id="1978873235">
              <w:marLeft w:val="0"/>
              <w:marRight w:val="0"/>
              <w:marTop w:val="0"/>
              <w:marBottom w:val="0"/>
              <w:divBdr>
                <w:top w:val="none" w:sz="0" w:space="0" w:color="auto"/>
                <w:left w:val="none" w:sz="0" w:space="0" w:color="auto"/>
                <w:bottom w:val="none" w:sz="0" w:space="0" w:color="auto"/>
                <w:right w:val="none" w:sz="0" w:space="0" w:color="auto"/>
              </w:divBdr>
            </w:div>
          </w:divsChild>
        </w:div>
        <w:div w:id="1571040826">
          <w:marLeft w:val="0"/>
          <w:marRight w:val="0"/>
          <w:marTop w:val="0"/>
          <w:marBottom w:val="0"/>
          <w:divBdr>
            <w:top w:val="none" w:sz="0" w:space="0" w:color="auto"/>
            <w:left w:val="none" w:sz="0" w:space="0" w:color="auto"/>
            <w:bottom w:val="none" w:sz="0" w:space="0" w:color="auto"/>
            <w:right w:val="none" w:sz="0" w:space="0" w:color="auto"/>
          </w:divBdr>
          <w:divsChild>
            <w:div w:id="1725248444">
              <w:marLeft w:val="0"/>
              <w:marRight w:val="0"/>
              <w:marTop w:val="0"/>
              <w:marBottom w:val="0"/>
              <w:divBdr>
                <w:top w:val="none" w:sz="0" w:space="0" w:color="auto"/>
                <w:left w:val="none" w:sz="0" w:space="0" w:color="auto"/>
                <w:bottom w:val="none" w:sz="0" w:space="0" w:color="auto"/>
                <w:right w:val="none" w:sz="0" w:space="0" w:color="auto"/>
              </w:divBdr>
            </w:div>
          </w:divsChild>
        </w:div>
        <w:div w:id="1577278071">
          <w:marLeft w:val="0"/>
          <w:marRight w:val="0"/>
          <w:marTop w:val="0"/>
          <w:marBottom w:val="0"/>
          <w:divBdr>
            <w:top w:val="none" w:sz="0" w:space="0" w:color="auto"/>
            <w:left w:val="none" w:sz="0" w:space="0" w:color="auto"/>
            <w:bottom w:val="none" w:sz="0" w:space="0" w:color="auto"/>
            <w:right w:val="none" w:sz="0" w:space="0" w:color="auto"/>
          </w:divBdr>
          <w:divsChild>
            <w:div w:id="453251636">
              <w:marLeft w:val="0"/>
              <w:marRight w:val="0"/>
              <w:marTop w:val="0"/>
              <w:marBottom w:val="0"/>
              <w:divBdr>
                <w:top w:val="none" w:sz="0" w:space="0" w:color="auto"/>
                <w:left w:val="none" w:sz="0" w:space="0" w:color="auto"/>
                <w:bottom w:val="none" w:sz="0" w:space="0" w:color="auto"/>
                <w:right w:val="none" w:sz="0" w:space="0" w:color="auto"/>
              </w:divBdr>
            </w:div>
          </w:divsChild>
        </w:div>
        <w:div w:id="1620867410">
          <w:marLeft w:val="0"/>
          <w:marRight w:val="0"/>
          <w:marTop w:val="0"/>
          <w:marBottom w:val="0"/>
          <w:divBdr>
            <w:top w:val="none" w:sz="0" w:space="0" w:color="auto"/>
            <w:left w:val="none" w:sz="0" w:space="0" w:color="auto"/>
            <w:bottom w:val="none" w:sz="0" w:space="0" w:color="auto"/>
            <w:right w:val="none" w:sz="0" w:space="0" w:color="auto"/>
          </w:divBdr>
          <w:divsChild>
            <w:div w:id="601838914">
              <w:marLeft w:val="0"/>
              <w:marRight w:val="0"/>
              <w:marTop w:val="0"/>
              <w:marBottom w:val="0"/>
              <w:divBdr>
                <w:top w:val="none" w:sz="0" w:space="0" w:color="auto"/>
                <w:left w:val="none" w:sz="0" w:space="0" w:color="auto"/>
                <w:bottom w:val="none" w:sz="0" w:space="0" w:color="auto"/>
                <w:right w:val="none" w:sz="0" w:space="0" w:color="auto"/>
              </w:divBdr>
            </w:div>
          </w:divsChild>
        </w:div>
        <w:div w:id="1750080620">
          <w:marLeft w:val="0"/>
          <w:marRight w:val="0"/>
          <w:marTop w:val="0"/>
          <w:marBottom w:val="0"/>
          <w:divBdr>
            <w:top w:val="none" w:sz="0" w:space="0" w:color="auto"/>
            <w:left w:val="none" w:sz="0" w:space="0" w:color="auto"/>
            <w:bottom w:val="none" w:sz="0" w:space="0" w:color="auto"/>
            <w:right w:val="none" w:sz="0" w:space="0" w:color="auto"/>
          </w:divBdr>
          <w:divsChild>
            <w:div w:id="788857589">
              <w:marLeft w:val="0"/>
              <w:marRight w:val="0"/>
              <w:marTop w:val="0"/>
              <w:marBottom w:val="0"/>
              <w:divBdr>
                <w:top w:val="none" w:sz="0" w:space="0" w:color="auto"/>
                <w:left w:val="none" w:sz="0" w:space="0" w:color="auto"/>
                <w:bottom w:val="none" w:sz="0" w:space="0" w:color="auto"/>
                <w:right w:val="none" w:sz="0" w:space="0" w:color="auto"/>
              </w:divBdr>
            </w:div>
          </w:divsChild>
        </w:div>
        <w:div w:id="1833255043">
          <w:marLeft w:val="0"/>
          <w:marRight w:val="0"/>
          <w:marTop w:val="0"/>
          <w:marBottom w:val="0"/>
          <w:divBdr>
            <w:top w:val="none" w:sz="0" w:space="0" w:color="auto"/>
            <w:left w:val="none" w:sz="0" w:space="0" w:color="auto"/>
            <w:bottom w:val="none" w:sz="0" w:space="0" w:color="auto"/>
            <w:right w:val="none" w:sz="0" w:space="0" w:color="auto"/>
          </w:divBdr>
          <w:divsChild>
            <w:div w:id="1586568554">
              <w:marLeft w:val="0"/>
              <w:marRight w:val="0"/>
              <w:marTop w:val="0"/>
              <w:marBottom w:val="0"/>
              <w:divBdr>
                <w:top w:val="none" w:sz="0" w:space="0" w:color="auto"/>
                <w:left w:val="none" w:sz="0" w:space="0" w:color="auto"/>
                <w:bottom w:val="none" w:sz="0" w:space="0" w:color="auto"/>
                <w:right w:val="none" w:sz="0" w:space="0" w:color="auto"/>
              </w:divBdr>
            </w:div>
          </w:divsChild>
        </w:div>
        <w:div w:id="1860660826">
          <w:marLeft w:val="0"/>
          <w:marRight w:val="0"/>
          <w:marTop w:val="0"/>
          <w:marBottom w:val="0"/>
          <w:divBdr>
            <w:top w:val="none" w:sz="0" w:space="0" w:color="auto"/>
            <w:left w:val="none" w:sz="0" w:space="0" w:color="auto"/>
            <w:bottom w:val="none" w:sz="0" w:space="0" w:color="auto"/>
            <w:right w:val="none" w:sz="0" w:space="0" w:color="auto"/>
          </w:divBdr>
          <w:divsChild>
            <w:div w:id="1948001849">
              <w:marLeft w:val="0"/>
              <w:marRight w:val="0"/>
              <w:marTop w:val="0"/>
              <w:marBottom w:val="0"/>
              <w:divBdr>
                <w:top w:val="none" w:sz="0" w:space="0" w:color="auto"/>
                <w:left w:val="none" w:sz="0" w:space="0" w:color="auto"/>
                <w:bottom w:val="none" w:sz="0" w:space="0" w:color="auto"/>
                <w:right w:val="none" w:sz="0" w:space="0" w:color="auto"/>
              </w:divBdr>
            </w:div>
          </w:divsChild>
        </w:div>
        <w:div w:id="2106606029">
          <w:marLeft w:val="0"/>
          <w:marRight w:val="0"/>
          <w:marTop w:val="0"/>
          <w:marBottom w:val="0"/>
          <w:divBdr>
            <w:top w:val="none" w:sz="0" w:space="0" w:color="auto"/>
            <w:left w:val="none" w:sz="0" w:space="0" w:color="auto"/>
            <w:bottom w:val="none" w:sz="0" w:space="0" w:color="auto"/>
            <w:right w:val="none" w:sz="0" w:space="0" w:color="auto"/>
          </w:divBdr>
          <w:divsChild>
            <w:div w:id="10164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mercialUK@actionaid.org"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000000"/>
      </a:dk1>
      <a:lt1>
        <a:srgbClr val="FFFFFF"/>
      </a:lt1>
      <a:dk2>
        <a:srgbClr val="EE3124"/>
      </a:dk2>
      <a:lt2>
        <a:srgbClr val="FFFFFF"/>
      </a:lt2>
      <a:accent1>
        <a:srgbClr val="F3901D"/>
      </a:accent1>
      <a:accent2>
        <a:srgbClr val="61A645"/>
      </a:accent2>
      <a:accent3>
        <a:srgbClr val="48C2C7"/>
      </a:accent3>
      <a:accent4>
        <a:srgbClr val="E9487F"/>
      </a:accent4>
      <a:accent5>
        <a:srgbClr val="FFD24F"/>
      </a:accent5>
      <a:accent6>
        <a:srgbClr val="EF839F"/>
      </a:accent6>
      <a:hlink>
        <a:srgbClr val="5467B0"/>
      </a:hlink>
      <a:folHlink>
        <a:srgbClr val="998B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74B734A6722488D5EA02E88A65FC7" ma:contentTypeVersion="16" ma:contentTypeDescription="Create a new document." ma:contentTypeScope="" ma:versionID="5c83ca5a40d276d4de6a1ecb1b8ac9d3">
  <xsd:schema xmlns:xsd="http://www.w3.org/2001/XMLSchema" xmlns:xs="http://www.w3.org/2001/XMLSchema" xmlns:p="http://schemas.microsoft.com/office/2006/metadata/properties" xmlns:ns2="72225843-f1ca-45ea-9770-68bdaf868970" xmlns:ns3="49adabbc-a5e5-4ab0-9c5c-f4eb24327ad1" targetNamespace="http://schemas.microsoft.com/office/2006/metadata/properties" ma:root="true" ma:fieldsID="97ec0c119f4d3ccab6e67e272571e855" ns2:_="" ns3:_="">
    <xsd:import namespace="72225843-f1ca-45ea-9770-68bdaf868970"/>
    <xsd:import namespace="49adabbc-a5e5-4ab0-9c5c-f4eb24327a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25843-f1ca-45ea-9770-68bdaf86897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MediaServiceAutoTags" ma:internalName="MediaServiceAutoTags" ma:readOnly="true">
      <xsd:simpleType>
        <xsd:restriction base="dms:Text"/>
      </xsd:simpleType>
    </xsd:element>
    <xsd:element name="MediaServiceOCR" ma:index="8" nillable="true" ma:displayName="MediaServiceOCR"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adabbc-a5e5-4ab0-9c5c-f4eb24327ad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f76121-8d00-4007-a106-66e7bf2f2cf9}" ma:internalName="TaxCatchAll" ma:showField="CatchAllData" ma:web="49adabbc-a5e5-4ab0-9c5c-f4eb24327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9adabbc-a5e5-4ab0-9c5c-f4eb24327ad1">
      <UserInfo>
        <DisplayName>Steve Arthur</DisplayName>
        <AccountId>58</AccountId>
        <AccountType/>
      </UserInfo>
      <UserInfo>
        <DisplayName>nilza</DisplayName>
        <AccountId>66</AccountId>
        <AccountType/>
      </UserInfo>
      <UserInfo>
        <DisplayName>CamScanner</DisplayName>
        <AccountId>55</AccountId>
        <AccountType/>
      </UserInfo>
      <UserInfo>
        <DisplayName>user</DisplayName>
        <AccountId>37</AccountId>
        <AccountType/>
      </UserInfo>
      <UserInfo>
        <DisplayName>Donatella Fregonese</DisplayName>
        <AccountId>100</AccountId>
        <AccountType/>
      </UserInfo>
      <UserInfo>
        <DisplayName>Martha Williams</DisplayName>
        <AccountId>111</AccountId>
        <AccountType/>
      </UserInfo>
      <UserInfo>
        <DisplayName>Kirstin Johnson</DisplayName>
        <AccountId>101</AccountId>
        <AccountType/>
      </UserInfo>
      <UserInfo>
        <DisplayName>Louise Sowden</DisplayName>
        <AccountId>171</AccountId>
        <AccountType/>
      </UserInfo>
      <UserInfo>
        <DisplayName>Jack O'Donoghue</DisplayName>
        <AccountId>41</AccountId>
        <AccountType/>
      </UserInfo>
      <UserInfo>
        <DisplayName>Claire Wilkinson</DisplayName>
        <AccountId>159</AccountId>
        <AccountType/>
      </UserInfo>
      <UserInfo>
        <DisplayName>debebe</DisplayName>
        <AccountId>48</AccountId>
        <AccountType/>
      </UserInfo>
      <UserInfo>
        <DisplayName>Rebecca Butcher</DisplayName>
        <AccountId>191</AccountId>
        <AccountType/>
      </UserInfo>
      <UserInfo>
        <DisplayName>Amy Sheehan</DisplayName>
        <AccountId>22</AccountId>
        <AccountType/>
      </UserInfo>
      <UserInfo>
        <DisplayName>Gemma Bruley</DisplayName>
        <AccountId>98</AccountId>
        <AccountType/>
      </UserInfo>
    </SharedWithUsers>
    <lcf76f155ced4ddcb4097134ff3c332f xmlns="72225843-f1ca-45ea-9770-68bdaf868970">
      <Terms xmlns="http://schemas.microsoft.com/office/infopath/2007/PartnerControls"/>
    </lcf76f155ced4ddcb4097134ff3c332f>
    <TaxCatchAll xmlns="49adabbc-a5e5-4ab0-9c5c-f4eb24327ad1" xsi:nil="true"/>
  </documentManagement>
</p:properties>
</file>

<file path=customXml/itemProps1.xml><?xml version="1.0" encoding="utf-8"?>
<ds:datastoreItem xmlns:ds="http://schemas.openxmlformats.org/officeDocument/2006/customXml" ds:itemID="{92478CED-2AAA-104F-A79D-2BA15CE88765}">
  <ds:schemaRefs>
    <ds:schemaRef ds:uri="http://schemas.openxmlformats.org/officeDocument/2006/bibliography"/>
  </ds:schemaRefs>
</ds:datastoreItem>
</file>

<file path=customXml/itemProps2.xml><?xml version="1.0" encoding="utf-8"?>
<ds:datastoreItem xmlns:ds="http://schemas.openxmlformats.org/officeDocument/2006/customXml" ds:itemID="{4F336FFB-4802-4778-9D2B-1ECA1D6B8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25843-f1ca-45ea-9770-68bdaf868970"/>
    <ds:schemaRef ds:uri="49adabbc-a5e5-4ab0-9c5c-f4eb24327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C14D3-0EDE-4787-991D-D5CE1B004AFF}">
  <ds:schemaRefs>
    <ds:schemaRef ds:uri="http://schemas.microsoft.com/sharepoint/v3/contenttype/forms"/>
  </ds:schemaRefs>
</ds:datastoreItem>
</file>

<file path=customXml/itemProps4.xml><?xml version="1.0" encoding="utf-8"?>
<ds:datastoreItem xmlns:ds="http://schemas.openxmlformats.org/officeDocument/2006/customXml" ds:itemID="{802C340F-3B5A-419F-9036-DF170B3880E3}">
  <ds:schemaRefs>
    <ds:schemaRef ds:uri="http://schemas.microsoft.com/office/2006/metadata/properties"/>
    <ds:schemaRef ds:uri="http://schemas.microsoft.com/office/infopath/2007/PartnerControls"/>
    <ds:schemaRef ds:uri="49adabbc-a5e5-4ab0-9c5c-f4eb24327ad1"/>
    <ds:schemaRef ds:uri="72225843-f1ca-45ea-9770-68bdaf8689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ActionAid</Company>
  <LinksUpToDate>false</LinksUpToDate>
  <CharactersWithSpaces>7004</CharactersWithSpaces>
  <SharedDoc>false</SharedDoc>
  <HLinks>
    <vt:vector size="6" baseType="variant">
      <vt:variant>
        <vt:i4>7274564</vt:i4>
      </vt:variant>
      <vt:variant>
        <vt:i4>0</vt:i4>
      </vt:variant>
      <vt:variant>
        <vt:i4>0</vt:i4>
      </vt:variant>
      <vt:variant>
        <vt:i4>5</vt:i4>
      </vt:variant>
      <vt:variant>
        <vt:lpwstr>mailto:CommercialUK@actionaid.org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Jessica Neil</cp:lastModifiedBy>
  <cp:revision>2</cp:revision>
  <cp:lastPrinted>2018-12-01T08:37:00Z</cp:lastPrinted>
  <dcterms:created xsi:type="dcterms:W3CDTF">2022-07-26T12:50:00Z</dcterms:created>
  <dcterms:modified xsi:type="dcterms:W3CDTF">2022-07-26T12:50:00Z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0x01010014274B734A6722488D5EA02E88A65FC7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